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D6C80" w14:textId="77777777" w:rsidR="00684F90" w:rsidRDefault="00684F90" w:rsidP="00F60921">
      <w:pPr>
        <w:jc w:val="center"/>
        <w:rPr>
          <w:b/>
          <w:sz w:val="36"/>
          <w:szCs w:val="36"/>
          <w:highlight w:val="yellow"/>
        </w:rPr>
      </w:pPr>
      <w:bookmarkStart w:id="0" w:name="_GoBack"/>
      <w:bookmarkEnd w:id="0"/>
    </w:p>
    <w:p w14:paraId="559389D6" w14:textId="6BE1570A" w:rsidR="00CA42A3" w:rsidRPr="00113F8D" w:rsidRDefault="00CA42A3" w:rsidP="00CA42A3">
      <w:pPr>
        <w:jc w:val="center"/>
        <w:rPr>
          <w:b/>
          <w:sz w:val="36"/>
          <w:szCs w:val="36"/>
          <w:lang w:val="pl-PL"/>
        </w:rPr>
      </w:pPr>
      <w:r w:rsidRPr="00113F8D">
        <w:rPr>
          <w:b/>
          <w:sz w:val="36"/>
          <w:szCs w:val="36"/>
          <w:lang w:val="pl-PL"/>
        </w:rPr>
        <w:t xml:space="preserve">Deklaracja </w:t>
      </w:r>
      <w:r w:rsidRPr="00113F8D">
        <w:rPr>
          <w:b/>
          <w:i/>
          <w:sz w:val="36"/>
          <w:szCs w:val="36"/>
          <w:lang w:val="pl-PL"/>
        </w:rPr>
        <w:t xml:space="preserve">Dignitas </w:t>
      </w:r>
      <w:r w:rsidR="00EF01C9" w:rsidRPr="00113F8D">
        <w:rPr>
          <w:b/>
          <w:i/>
          <w:sz w:val="36"/>
          <w:szCs w:val="36"/>
          <w:lang w:val="pl-PL"/>
        </w:rPr>
        <w:t>i</w:t>
      </w:r>
      <w:r w:rsidRPr="00113F8D">
        <w:rPr>
          <w:b/>
          <w:i/>
          <w:sz w:val="36"/>
          <w:szCs w:val="36"/>
          <w:lang w:val="pl-PL"/>
        </w:rPr>
        <w:t>nfinita</w:t>
      </w:r>
    </w:p>
    <w:p w14:paraId="1FD0CA76" w14:textId="181BB1C8" w:rsidR="00CA42A3" w:rsidRPr="00113F8D" w:rsidRDefault="00CA42A3" w:rsidP="00CA42A3">
      <w:pPr>
        <w:jc w:val="center"/>
        <w:rPr>
          <w:b/>
          <w:sz w:val="36"/>
          <w:szCs w:val="36"/>
          <w:lang w:val="pl-PL"/>
        </w:rPr>
      </w:pPr>
      <w:r w:rsidRPr="00113F8D">
        <w:rPr>
          <w:b/>
          <w:sz w:val="36"/>
          <w:szCs w:val="36"/>
          <w:lang w:val="pl-PL"/>
        </w:rPr>
        <w:t>o godności człowieka</w:t>
      </w:r>
    </w:p>
    <w:p w14:paraId="30BB8B63" w14:textId="77777777" w:rsidR="00E31899" w:rsidRPr="00CA42A3" w:rsidRDefault="00E31899" w:rsidP="00F60921">
      <w:pPr>
        <w:jc w:val="both"/>
        <w:rPr>
          <w:szCs w:val="25"/>
          <w:lang w:val="pl-PL"/>
        </w:rPr>
      </w:pPr>
    </w:p>
    <w:p w14:paraId="2C24D37C" w14:textId="77777777" w:rsidR="005B2BF6" w:rsidRPr="00CA42A3" w:rsidRDefault="005B2BF6" w:rsidP="00F60921">
      <w:pPr>
        <w:jc w:val="both"/>
        <w:rPr>
          <w:szCs w:val="25"/>
          <w:lang w:val="pl-PL"/>
        </w:rPr>
      </w:pPr>
    </w:p>
    <w:p w14:paraId="479AF593" w14:textId="187212F0" w:rsidR="00101AF6" w:rsidRPr="00AC2301" w:rsidRDefault="00CA42A3" w:rsidP="00101AF6">
      <w:pPr>
        <w:jc w:val="center"/>
        <w:rPr>
          <w:b/>
          <w:lang w:val="pl-PL"/>
        </w:rPr>
      </w:pPr>
      <w:r w:rsidRPr="00AC2301">
        <w:rPr>
          <w:b/>
          <w:lang w:val="pl-PL"/>
        </w:rPr>
        <w:t>Prezentacja</w:t>
      </w:r>
    </w:p>
    <w:p w14:paraId="1ECBE551" w14:textId="77777777" w:rsidR="00101AF6" w:rsidRPr="00AC2301" w:rsidRDefault="00101AF6" w:rsidP="00101AF6">
      <w:pPr>
        <w:jc w:val="center"/>
        <w:rPr>
          <w:b/>
          <w:lang w:val="pl-PL"/>
        </w:rPr>
      </w:pPr>
    </w:p>
    <w:p w14:paraId="7EA9E1CD" w14:textId="48AA3D43" w:rsidR="00CA42A3" w:rsidRPr="00113F8D" w:rsidRDefault="00CA42A3" w:rsidP="00CA42A3">
      <w:pPr>
        <w:jc w:val="both"/>
        <w:rPr>
          <w:rFonts w:eastAsia="Calibri"/>
          <w:lang w:val="pl-PL"/>
        </w:rPr>
      </w:pPr>
      <w:r w:rsidRPr="00113F8D">
        <w:rPr>
          <w:rFonts w:eastAsia="Calibri"/>
          <w:lang w:val="pl-PL"/>
        </w:rPr>
        <w:t xml:space="preserve">Na </w:t>
      </w:r>
      <w:r w:rsidR="003337CE" w:rsidRPr="00113F8D">
        <w:rPr>
          <w:rFonts w:eastAsia="Calibri"/>
          <w:lang w:val="pl-PL"/>
        </w:rPr>
        <w:t>„</w:t>
      </w:r>
      <w:r w:rsidR="000C26EE">
        <w:rPr>
          <w:rFonts w:eastAsia="Calibri"/>
          <w:lang w:val="pl-PL"/>
        </w:rPr>
        <w:t>K</w:t>
      </w:r>
      <w:r w:rsidRPr="00113F8D">
        <w:rPr>
          <w:rFonts w:eastAsia="Calibri"/>
          <w:lang w:val="pl-PL"/>
        </w:rPr>
        <w:t>ongresie</w:t>
      </w:r>
      <w:r w:rsidR="003337CE" w:rsidRPr="00113F8D">
        <w:rPr>
          <w:rFonts w:eastAsia="Calibri"/>
          <w:lang w:val="pl-PL"/>
        </w:rPr>
        <w:t xml:space="preserve">” </w:t>
      </w:r>
      <w:r w:rsidRPr="00113F8D">
        <w:rPr>
          <w:rFonts w:eastAsia="Calibri"/>
          <w:lang w:val="pl-PL"/>
        </w:rPr>
        <w:t>w dniu 15 marca 2019 r</w:t>
      </w:r>
      <w:r w:rsidR="00074AF5" w:rsidRPr="00113F8D">
        <w:rPr>
          <w:rFonts w:eastAsia="Calibri"/>
          <w:lang w:val="pl-PL"/>
        </w:rPr>
        <w:t>oku</w:t>
      </w:r>
      <w:r w:rsidRPr="00113F8D">
        <w:rPr>
          <w:rFonts w:eastAsia="Calibri"/>
          <w:lang w:val="pl-PL"/>
        </w:rPr>
        <w:t xml:space="preserve"> ówczesna Kongregacja Nauki Wiary postanowiła rozpocząć </w:t>
      </w:r>
      <w:r w:rsidR="00074AF5" w:rsidRPr="00113F8D">
        <w:rPr>
          <w:rFonts w:eastAsia="Calibri"/>
          <w:lang w:val="pl-PL"/>
        </w:rPr>
        <w:t>„</w:t>
      </w:r>
      <w:r w:rsidRPr="00113F8D">
        <w:rPr>
          <w:rFonts w:eastAsia="Calibri"/>
          <w:lang w:val="pl-PL"/>
        </w:rPr>
        <w:t xml:space="preserve">opracowanie tekstu podkreślającego </w:t>
      </w:r>
      <w:r w:rsidR="00074AF5" w:rsidRPr="00113F8D">
        <w:rPr>
          <w:rFonts w:eastAsia="Calibri"/>
          <w:lang w:val="pl-PL"/>
        </w:rPr>
        <w:t>niezbędność</w:t>
      </w:r>
      <w:r w:rsidRPr="00113F8D">
        <w:rPr>
          <w:rFonts w:eastAsia="Calibri"/>
          <w:lang w:val="pl-PL"/>
        </w:rPr>
        <w:t xml:space="preserve"> koncepcji godności osoby ludzkiej w ramach antropologii chrześcijańskiej oraz ilustrującego </w:t>
      </w:r>
      <w:r w:rsidR="000B1F89" w:rsidRPr="00113F8D">
        <w:rPr>
          <w:rFonts w:eastAsia="Calibri"/>
          <w:lang w:val="pl-PL"/>
        </w:rPr>
        <w:t xml:space="preserve">jej </w:t>
      </w:r>
      <w:r w:rsidRPr="00113F8D">
        <w:rPr>
          <w:rFonts w:eastAsia="Calibri"/>
          <w:lang w:val="pl-PL"/>
        </w:rPr>
        <w:t>zakres i korzystne implikacje na poziomie społecznym, politycznym i gospodarczym, biorąc pod uwagę najnowsz</w:t>
      </w:r>
      <w:r w:rsidR="000B1F89" w:rsidRPr="00113F8D">
        <w:rPr>
          <w:rFonts w:eastAsia="Calibri"/>
          <w:lang w:val="pl-PL"/>
        </w:rPr>
        <w:t xml:space="preserve">y rozwój </w:t>
      </w:r>
      <w:r w:rsidRPr="00113F8D">
        <w:rPr>
          <w:rFonts w:eastAsia="Calibri"/>
          <w:lang w:val="pl-PL"/>
        </w:rPr>
        <w:t>tematu w sferze akademickiej i jego ambiwalentne rozumienie w dzisiejszym kontekście</w:t>
      </w:r>
      <w:r w:rsidR="000B1F89" w:rsidRPr="00113F8D">
        <w:rPr>
          <w:rFonts w:eastAsia="Calibri"/>
          <w:lang w:val="pl-PL"/>
        </w:rPr>
        <w:t>”</w:t>
      </w:r>
      <w:r w:rsidRPr="00113F8D">
        <w:rPr>
          <w:rFonts w:eastAsia="Calibri"/>
          <w:lang w:val="pl-PL"/>
        </w:rPr>
        <w:t xml:space="preserve">. Wstępny projekt w tym zakresie, opracowany z pomocą ekspertów w 2019 roku, został uznany za niezadowalający przez </w:t>
      </w:r>
      <w:r w:rsidR="00B6317E" w:rsidRPr="00113F8D">
        <w:rPr>
          <w:rFonts w:eastAsia="Calibri"/>
          <w:lang w:val="pl-PL"/>
        </w:rPr>
        <w:t>Z</w:t>
      </w:r>
      <w:r w:rsidR="004F49D9" w:rsidRPr="00113F8D">
        <w:rPr>
          <w:rFonts w:eastAsia="Calibri"/>
          <w:lang w:val="pl-PL"/>
        </w:rPr>
        <w:t xml:space="preserve">gromadzenie </w:t>
      </w:r>
      <w:r w:rsidR="00AC2301" w:rsidRPr="00113F8D">
        <w:rPr>
          <w:rFonts w:eastAsia="Calibri"/>
          <w:lang w:val="pl-PL"/>
        </w:rPr>
        <w:t xml:space="preserve">zastrzeżone </w:t>
      </w:r>
      <w:r w:rsidR="004F49D9" w:rsidRPr="00113F8D">
        <w:rPr>
          <w:rFonts w:eastAsia="Calibri"/>
          <w:lang w:val="pl-PL"/>
        </w:rPr>
        <w:t>konsultorów Kongregacji</w:t>
      </w:r>
      <w:r w:rsidR="00AC2301" w:rsidRPr="00113F8D">
        <w:rPr>
          <w:rFonts w:eastAsia="Calibri"/>
          <w:lang w:val="pl-PL"/>
        </w:rPr>
        <w:t>, odbyte</w:t>
      </w:r>
      <w:r w:rsidRPr="00113F8D">
        <w:rPr>
          <w:rFonts w:eastAsia="Calibri"/>
          <w:lang w:val="pl-PL"/>
        </w:rPr>
        <w:t xml:space="preserve"> w dniu 8 października tego samego roku. </w:t>
      </w:r>
    </w:p>
    <w:p w14:paraId="56487932" w14:textId="77777777" w:rsidR="00CA42A3" w:rsidRPr="00113F8D" w:rsidRDefault="00CA42A3" w:rsidP="00CA42A3">
      <w:pPr>
        <w:jc w:val="both"/>
        <w:rPr>
          <w:rFonts w:eastAsia="Calibri"/>
          <w:lang w:val="pl-PL"/>
        </w:rPr>
      </w:pPr>
    </w:p>
    <w:p w14:paraId="357CC961" w14:textId="48D9D6D0" w:rsidR="00CA42A3" w:rsidRPr="00113F8D" w:rsidRDefault="00CA42A3" w:rsidP="00101AF6">
      <w:pPr>
        <w:jc w:val="both"/>
        <w:rPr>
          <w:rFonts w:eastAsia="Calibri"/>
          <w:lang w:val="pl-PL"/>
        </w:rPr>
      </w:pPr>
      <w:r w:rsidRPr="00113F8D">
        <w:rPr>
          <w:rFonts w:eastAsia="Calibri"/>
          <w:lang w:val="pl-PL"/>
        </w:rPr>
        <w:t xml:space="preserve">Kolejny projekt tekstu został przygotowany od podstaw przez </w:t>
      </w:r>
      <w:r w:rsidR="00AC2301" w:rsidRPr="00113F8D">
        <w:rPr>
          <w:rFonts w:eastAsia="Calibri"/>
          <w:lang w:val="pl-PL"/>
        </w:rPr>
        <w:t>sekcję</w:t>
      </w:r>
      <w:r w:rsidRPr="00113F8D">
        <w:rPr>
          <w:rFonts w:eastAsia="Calibri"/>
          <w:lang w:val="pl-PL"/>
        </w:rPr>
        <w:t xml:space="preserve"> </w:t>
      </w:r>
      <w:r w:rsidR="00AC2301" w:rsidRPr="00113F8D">
        <w:rPr>
          <w:rFonts w:eastAsia="Calibri"/>
          <w:lang w:val="pl-PL"/>
        </w:rPr>
        <w:t>d</w:t>
      </w:r>
      <w:r w:rsidRPr="00113F8D">
        <w:rPr>
          <w:rFonts w:eastAsia="Calibri"/>
          <w:lang w:val="pl-PL"/>
        </w:rPr>
        <w:t>oktrynaln</w:t>
      </w:r>
      <w:r w:rsidR="00AC2301" w:rsidRPr="00113F8D">
        <w:rPr>
          <w:rFonts w:eastAsia="Calibri"/>
          <w:lang w:val="pl-PL"/>
        </w:rPr>
        <w:t>ą</w:t>
      </w:r>
      <w:r w:rsidRPr="00113F8D">
        <w:rPr>
          <w:rFonts w:eastAsia="Calibri"/>
          <w:lang w:val="pl-PL"/>
        </w:rPr>
        <w:t xml:space="preserve">, w oparciu o wkład </w:t>
      </w:r>
      <w:r w:rsidR="00704EEA" w:rsidRPr="00113F8D">
        <w:rPr>
          <w:rFonts w:eastAsia="Calibri"/>
          <w:lang w:val="pl-PL"/>
        </w:rPr>
        <w:t>różnych</w:t>
      </w:r>
      <w:r w:rsidRPr="00113F8D">
        <w:rPr>
          <w:rFonts w:eastAsia="Calibri"/>
          <w:lang w:val="pl-PL"/>
        </w:rPr>
        <w:t xml:space="preserve"> ekspertów. Projekt został przedstawiony i omówiony przez </w:t>
      </w:r>
      <w:r w:rsidR="00B6317E" w:rsidRPr="00113F8D">
        <w:rPr>
          <w:rFonts w:eastAsia="Calibri"/>
          <w:lang w:val="pl-PL"/>
        </w:rPr>
        <w:t>Z</w:t>
      </w:r>
      <w:r w:rsidR="00704EEA" w:rsidRPr="00113F8D">
        <w:rPr>
          <w:rFonts w:eastAsia="Calibri"/>
          <w:lang w:val="pl-PL"/>
        </w:rPr>
        <w:t>gromadzenie zastrzeżone,</w:t>
      </w:r>
      <w:r w:rsidRPr="00113F8D">
        <w:rPr>
          <w:rFonts w:eastAsia="Calibri"/>
          <w:lang w:val="pl-PL"/>
        </w:rPr>
        <w:t xml:space="preserve"> odby</w:t>
      </w:r>
      <w:r w:rsidR="00704EEA" w:rsidRPr="00113F8D">
        <w:rPr>
          <w:rFonts w:eastAsia="Calibri"/>
          <w:lang w:val="pl-PL"/>
        </w:rPr>
        <w:t xml:space="preserve">te </w:t>
      </w:r>
      <w:r w:rsidRPr="00113F8D">
        <w:rPr>
          <w:rFonts w:eastAsia="Calibri"/>
          <w:lang w:val="pl-PL"/>
        </w:rPr>
        <w:t>4 października 2021 roku. W styczniu 2022 r</w:t>
      </w:r>
      <w:r w:rsidR="00704EEA" w:rsidRPr="00113F8D">
        <w:rPr>
          <w:rFonts w:eastAsia="Calibri"/>
          <w:lang w:val="pl-PL"/>
        </w:rPr>
        <w:t>oku</w:t>
      </w:r>
      <w:r w:rsidRPr="00113F8D">
        <w:rPr>
          <w:rFonts w:eastAsia="Calibri"/>
          <w:lang w:val="pl-PL"/>
        </w:rPr>
        <w:t xml:space="preserve"> nowy projekt został przedstawiony na </w:t>
      </w:r>
      <w:r w:rsidR="00627BF4">
        <w:rPr>
          <w:rFonts w:eastAsia="Calibri"/>
          <w:lang w:val="pl-PL"/>
        </w:rPr>
        <w:t>S</w:t>
      </w:r>
      <w:r w:rsidRPr="00113F8D">
        <w:rPr>
          <w:rFonts w:eastAsia="Calibri"/>
          <w:lang w:val="pl-PL"/>
        </w:rPr>
        <w:t xml:space="preserve">esji </w:t>
      </w:r>
      <w:r w:rsidR="00627BF4">
        <w:rPr>
          <w:rFonts w:eastAsia="Calibri"/>
          <w:lang w:val="pl-PL"/>
        </w:rPr>
        <w:t>P</w:t>
      </w:r>
      <w:r w:rsidRPr="00113F8D">
        <w:rPr>
          <w:rFonts w:eastAsia="Calibri"/>
          <w:lang w:val="pl-PL"/>
        </w:rPr>
        <w:t xml:space="preserve">lenarnej </w:t>
      </w:r>
      <w:r w:rsidR="00704EEA" w:rsidRPr="00113F8D">
        <w:rPr>
          <w:rFonts w:eastAsia="Calibri"/>
          <w:lang w:val="pl-PL"/>
        </w:rPr>
        <w:t>Kongregacji</w:t>
      </w:r>
      <w:r w:rsidRPr="00113F8D">
        <w:rPr>
          <w:rFonts w:eastAsia="Calibri"/>
          <w:lang w:val="pl-PL"/>
        </w:rPr>
        <w:t xml:space="preserve">, podczas której członkowie skrócili i uprościli </w:t>
      </w:r>
      <w:r w:rsidR="005071AF" w:rsidRPr="00113F8D">
        <w:rPr>
          <w:rFonts w:eastAsia="Calibri"/>
          <w:lang w:val="pl-PL"/>
        </w:rPr>
        <w:t xml:space="preserve">ten </w:t>
      </w:r>
      <w:r w:rsidRPr="00113F8D">
        <w:rPr>
          <w:rFonts w:eastAsia="Calibri"/>
          <w:lang w:val="pl-PL"/>
        </w:rPr>
        <w:t>tekst.</w:t>
      </w:r>
    </w:p>
    <w:p w14:paraId="36C6A791" w14:textId="77777777" w:rsidR="00101AF6" w:rsidRPr="00113F8D" w:rsidRDefault="00101AF6" w:rsidP="00101AF6">
      <w:pPr>
        <w:jc w:val="both"/>
        <w:rPr>
          <w:rFonts w:eastAsia="Calibri"/>
          <w:lang w:val="pl-PL"/>
        </w:rPr>
      </w:pPr>
    </w:p>
    <w:p w14:paraId="6CF9CCD4" w14:textId="4B1A4733" w:rsidR="00CA42A3" w:rsidRPr="00CA42A3" w:rsidRDefault="00CA42A3" w:rsidP="00101AF6">
      <w:pPr>
        <w:jc w:val="both"/>
        <w:rPr>
          <w:rFonts w:eastAsia="Calibri"/>
          <w:lang w:val="pl-PL"/>
        </w:rPr>
      </w:pPr>
      <w:r w:rsidRPr="00113F8D">
        <w:rPr>
          <w:rFonts w:eastAsia="Calibri"/>
          <w:lang w:val="pl-PL"/>
        </w:rPr>
        <w:t>W dniu 6 lutego 2023 r</w:t>
      </w:r>
      <w:r w:rsidR="005071AF" w:rsidRPr="00113F8D">
        <w:rPr>
          <w:rFonts w:eastAsia="Calibri"/>
          <w:lang w:val="pl-PL"/>
        </w:rPr>
        <w:t xml:space="preserve">oku </w:t>
      </w:r>
      <w:r w:rsidRPr="00113F8D">
        <w:rPr>
          <w:rFonts w:eastAsia="Calibri"/>
          <w:lang w:val="pl-PL"/>
        </w:rPr>
        <w:t>nowy</w:t>
      </w:r>
      <w:r w:rsidR="005071AF" w:rsidRPr="00113F8D">
        <w:rPr>
          <w:rFonts w:eastAsia="Calibri"/>
          <w:lang w:val="pl-PL"/>
        </w:rPr>
        <w:t>,</w:t>
      </w:r>
      <w:r w:rsidRPr="00113F8D">
        <w:rPr>
          <w:rFonts w:eastAsia="Calibri"/>
          <w:lang w:val="pl-PL"/>
        </w:rPr>
        <w:t xml:space="preserve"> poprawiony tekst został poddany ocenie </w:t>
      </w:r>
      <w:r w:rsidR="00B6317E" w:rsidRPr="00113F8D">
        <w:rPr>
          <w:rFonts w:eastAsia="Calibri"/>
          <w:lang w:val="pl-PL"/>
        </w:rPr>
        <w:t>Z</w:t>
      </w:r>
      <w:r w:rsidR="005071AF" w:rsidRPr="00113F8D">
        <w:rPr>
          <w:rFonts w:eastAsia="Calibri"/>
          <w:lang w:val="pl-PL"/>
        </w:rPr>
        <w:t>gromadzenia zastrzeżonego</w:t>
      </w:r>
      <w:r w:rsidRPr="00113F8D">
        <w:rPr>
          <w:rFonts w:eastAsia="Calibri"/>
          <w:lang w:val="pl-PL"/>
        </w:rPr>
        <w:t>, któr</w:t>
      </w:r>
      <w:r w:rsidR="005071AF" w:rsidRPr="00113F8D">
        <w:rPr>
          <w:rFonts w:eastAsia="Calibri"/>
          <w:lang w:val="pl-PL"/>
        </w:rPr>
        <w:t>e</w:t>
      </w:r>
      <w:r w:rsidRPr="00113F8D">
        <w:rPr>
          <w:rFonts w:eastAsia="Calibri"/>
          <w:lang w:val="pl-PL"/>
        </w:rPr>
        <w:t xml:space="preserve"> zaproponował</w:t>
      </w:r>
      <w:r w:rsidR="005071AF" w:rsidRPr="00113F8D">
        <w:rPr>
          <w:rFonts w:eastAsia="Calibri"/>
          <w:lang w:val="pl-PL"/>
        </w:rPr>
        <w:t>o</w:t>
      </w:r>
      <w:r w:rsidRPr="00113F8D">
        <w:rPr>
          <w:rFonts w:eastAsia="Calibri"/>
          <w:lang w:val="pl-PL"/>
        </w:rPr>
        <w:t xml:space="preserve"> dalsze zmiany. Nowa wersja została przedłożona do oceny </w:t>
      </w:r>
      <w:r w:rsidR="00B6317E" w:rsidRPr="00113F8D">
        <w:rPr>
          <w:rFonts w:eastAsia="Calibri"/>
          <w:lang w:val="pl-PL"/>
        </w:rPr>
        <w:t>na</w:t>
      </w:r>
      <w:r w:rsidRPr="00113F8D">
        <w:rPr>
          <w:rFonts w:eastAsia="Calibri"/>
          <w:lang w:val="pl-PL"/>
        </w:rPr>
        <w:t xml:space="preserve"> </w:t>
      </w:r>
      <w:r w:rsidR="00B63EF8" w:rsidRPr="00113F8D">
        <w:rPr>
          <w:rFonts w:eastAsia="Calibri"/>
          <w:lang w:val="pl-PL"/>
        </w:rPr>
        <w:t>S</w:t>
      </w:r>
      <w:r w:rsidRPr="00113F8D">
        <w:rPr>
          <w:rFonts w:eastAsia="Calibri"/>
          <w:lang w:val="pl-PL"/>
        </w:rPr>
        <w:t>esj</w:t>
      </w:r>
      <w:r w:rsidR="00A9016D" w:rsidRPr="00113F8D">
        <w:rPr>
          <w:rFonts w:eastAsia="Calibri"/>
          <w:lang w:val="pl-PL"/>
        </w:rPr>
        <w:t>i</w:t>
      </w:r>
      <w:r w:rsidRPr="00113F8D">
        <w:rPr>
          <w:rFonts w:eastAsia="Calibri"/>
          <w:lang w:val="pl-PL"/>
        </w:rPr>
        <w:t xml:space="preserve"> </w:t>
      </w:r>
      <w:r w:rsidR="00B63EF8" w:rsidRPr="00113F8D">
        <w:rPr>
          <w:rFonts w:eastAsia="Calibri"/>
          <w:lang w:val="pl-PL"/>
        </w:rPr>
        <w:t>Z</w:t>
      </w:r>
      <w:r w:rsidRPr="00113F8D">
        <w:rPr>
          <w:rFonts w:eastAsia="Calibri"/>
          <w:lang w:val="pl-PL"/>
        </w:rPr>
        <w:t>wyczajn</w:t>
      </w:r>
      <w:r w:rsidR="00A9016D" w:rsidRPr="00113F8D">
        <w:rPr>
          <w:rFonts w:eastAsia="Calibri"/>
          <w:lang w:val="pl-PL"/>
        </w:rPr>
        <w:t>ej</w:t>
      </w:r>
      <w:r w:rsidRPr="00113F8D">
        <w:rPr>
          <w:rFonts w:eastAsia="Calibri"/>
          <w:lang w:val="pl-PL"/>
        </w:rPr>
        <w:t xml:space="preserve"> Dykasterii (</w:t>
      </w:r>
      <w:r w:rsidRPr="00113F8D">
        <w:rPr>
          <w:rFonts w:eastAsia="Calibri"/>
          <w:i/>
          <w:lang w:val="pl-PL"/>
        </w:rPr>
        <w:t>Feria IV</w:t>
      </w:r>
      <w:r w:rsidRPr="00113F8D">
        <w:rPr>
          <w:rFonts w:eastAsia="Calibri"/>
          <w:lang w:val="pl-PL"/>
        </w:rPr>
        <w:t xml:space="preserve">) w dniu 3 maja 2023 roku. Członkowie </w:t>
      </w:r>
      <w:r w:rsidR="00A9016D" w:rsidRPr="00113F8D">
        <w:rPr>
          <w:rFonts w:eastAsia="Calibri"/>
          <w:lang w:val="pl-PL"/>
        </w:rPr>
        <w:t>wydali zgodę</w:t>
      </w:r>
      <w:r w:rsidRPr="00113F8D">
        <w:rPr>
          <w:rFonts w:eastAsia="Calibri"/>
          <w:lang w:val="pl-PL"/>
        </w:rPr>
        <w:t xml:space="preserve">, </w:t>
      </w:r>
      <w:r w:rsidR="00A9016D" w:rsidRPr="00113F8D">
        <w:rPr>
          <w:rFonts w:eastAsia="Calibri"/>
          <w:lang w:val="pl-PL"/>
        </w:rPr>
        <w:t>aby</w:t>
      </w:r>
      <w:r w:rsidRPr="00113F8D">
        <w:rPr>
          <w:rFonts w:eastAsia="Calibri"/>
          <w:lang w:val="pl-PL"/>
        </w:rPr>
        <w:t xml:space="preserve"> dokument</w:t>
      </w:r>
      <w:r w:rsidR="00932293" w:rsidRPr="00113F8D">
        <w:rPr>
          <w:rFonts w:eastAsia="Calibri"/>
          <w:lang w:val="pl-PL"/>
        </w:rPr>
        <w:t xml:space="preserve"> został opublikowany</w:t>
      </w:r>
      <w:r w:rsidRPr="00113F8D">
        <w:rPr>
          <w:rFonts w:eastAsia="Calibri"/>
          <w:lang w:val="pl-PL"/>
        </w:rPr>
        <w:t xml:space="preserve"> z pewnymi modyfikacjami. Ojciec Święty Franciszek zatwierdził </w:t>
      </w:r>
      <w:r w:rsidR="00932293" w:rsidRPr="00113F8D">
        <w:rPr>
          <w:rFonts w:eastAsia="Calibri"/>
          <w:lang w:val="pl-PL"/>
        </w:rPr>
        <w:t>uchwały (</w:t>
      </w:r>
      <w:r w:rsidR="00932293" w:rsidRPr="00113F8D">
        <w:rPr>
          <w:rFonts w:eastAsia="Calibri"/>
          <w:i/>
          <w:lang w:val="pl-PL"/>
        </w:rPr>
        <w:t>deliberata</w:t>
      </w:r>
      <w:r w:rsidR="00932293" w:rsidRPr="00113F8D">
        <w:rPr>
          <w:rFonts w:eastAsia="Calibri"/>
          <w:lang w:val="pl-PL"/>
        </w:rPr>
        <w:t>)</w:t>
      </w:r>
      <w:r w:rsidRPr="00CA42A3">
        <w:rPr>
          <w:rFonts w:eastAsia="Calibri"/>
          <w:lang w:val="pl-PL"/>
        </w:rPr>
        <w:t xml:space="preserve"> tej </w:t>
      </w:r>
      <w:r w:rsidR="00932293">
        <w:rPr>
          <w:rFonts w:eastAsia="Calibri"/>
          <w:i/>
          <w:lang w:val="pl-PL"/>
        </w:rPr>
        <w:t>Feria</w:t>
      </w:r>
      <w:r w:rsidRPr="00CA42A3">
        <w:rPr>
          <w:rFonts w:eastAsia="Calibri"/>
          <w:lang w:val="pl-PL"/>
        </w:rPr>
        <w:t xml:space="preserve"> </w:t>
      </w:r>
      <w:r w:rsidR="00932293">
        <w:rPr>
          <w:rFonts w:eastAsia="Calibri"/>
          <w:i/>
          <w:lang w:val="pl-PL"/>
        </w:rPr>
        <w:t>IV</w:t>
      </w:r>
      <w:r w:rsidRPr="00CA42A3">
        <w:rPr>
          <w:rFonts w:eastAsia="Calibri"/>
          <w:lang w:val="pl-PL"/>
        </w:rPr>
        <w:t xml:space="preserve"> podczas audiencji udzielonej mi 13 listopada 2023 roku. Przy tej okazji poprosił mnie również o podkreślenie w tekście kwestii ściśle związanych z tematem godności, takich jak dramat ubóstwa, sytuacja migrantów, przemoc wobec kobiet, handel ludźmi, wojna i inne. Aby jak najlepiej </w:t>
      </w:r>
      <w:r w:rsidR="008E6209">
        <w:rPr>
          <w:rFonts w:eastAsia="Calibri"/>
          <w:lang w:val="pl-PL"/>
        </w:rPr>
        <w:t>odpowiedzieć na</w:t>
      </w:r>
      <w:r w:rsidRPr="00CA42A3">
        <w:rPr>
          <w:rFonts w:eastAsia="Calibri"/>
          <w:lang w:val="pl-PL"/>
        </w:rPr>
        <w:t xml:space="preserve"> to </w:t>
      </w:r>
      <w:r w:rsidR="008E6209">
        <w:rPr>
          <w:rFonts w:eastAsia="Calibri"/>
          <w:lang w:val="pl-PL"/>
        </w:rPr>
        <w:t>wezwanie</w:t>
      </w:r>
      <w:r w:rsidRPr="00CA42A3">
        <w:rPr>
          <w:rFonts w:eastAsia="Calibri"/>
          <w:lang w:val="pl-PL"/>
        </w:rPr>
        <w:t xml:space="preserve"> Ojca Świętego, </w:t>
      </w:r>
      <w:r w:rsidR="008E6209">
        <w:rPr>
          <w:rFonts w:eastAsia="Calibri"/>
          <w:lang w:val="pl-PL"/>
        </w:rPr>
        <w:t>s</w:t>
      </w:r>
      <w:r w:rsidRPr="00CA42A3">
        <w:rPr>
          <w:rFonts w:eastAsia="Calibri"/>
          <w:lang w:val="pl-PL"/>
        </w:rPr>
        <w:t xml:space="preserve">ekcja </w:t>
      </w:r>
      <w:r w:rsidR="008E6209">
        <w:rPr>
          <w:rFonts w:eastAsia="Calibri"/>
          <w:lang w:val="pl-PL"/>
        </w:rPr>
        <w:t>d</w:t>
      </w:r>
      <w:r w:rsidRPr="00CA42A3">
        <w:rPr>
          <w:rFonts w:eastAsia="Calibri"/>
          <w:lang w:val="pl-PL"/>
        </w:rPr>
        <w:t xml:space="preserve">oktrynalna Dykasterii poświęciła </w:t>
      </w:r>
      <w:r w:rsidR="002814C1">
        <w:rPr>
          <w:rFonts w:eastAsia="Calibri"/>
          <w:lang w:val="pl-PL"/>
        </w:rPr>
        <w:t xml:space="preserve">jeden </w:t>
      </w:r>
      <w:r w:rsidR="00A62276">
        <w:rPr>
          <w:rFonts w:eastAsia="Calibri"/>
          <w:lang w:val="pl-PL"/>
        </w:rPr>
        <w:t>„</w:t>
      </w:r>
      <w:r w:rsidR="002E73D2">
        <w:rPr>
          <w:rFonts w:eastAsia="Calibri"/>
          <w:lang w:val="pl-PL"/>
        </w:rPr>
        <w:t>K</w:t>
      </w:r>
      <w:r w:rsidRPr="00CA42A3">
        <w:rPr>
          <w:rFonts w:eastAsia="Calibri"/>
          <w:lang w:val="pl-PL"/>
        </w:rPr>
        <w:t>ongres</w:t>
      </w:r>
      <w:r w:rsidR="00A62276">
        <w:rPr>
          <w:rFonts w:eastAsia="Calibri"/>
          <w:lang w:val="pl-PL"/>
        </w:rPr>
        <w:t>”</w:t>
      </w:r>
      <w:r w:rsidRPr="00CA42A3">
        <w:rPr>
          <w:rFonts w:eastAsia="Calibri"/>
          <w:lang w:val="pl-PL"/>
        </w:rPr>
        <w:t xml:space="preserve"> </w:t>
      </w:r>
      <w:r w:rsidR="002733D5">
        <w:rPr>
          <w:rFonts w:eastAsia="Calibri"/>
          <w:lang w:val="pl-PL"/>
        </w:rPr>
        <w:t xml:space="preserve">pogłębionej analizie </w:t>
      </w:r>
      <w:r w:rsidRPr="00CA42A3">
        <w:rPr>
          <w:rFonts w:eastAsia="Calibri"/>
          <w:lang w:val="pl-PL"/>
        </w:rPr>
        <w:t xml:space="preserve">encykliki </w:t>
      </w:r>
      <w:r w:rsidRPr="002814C1">
        <w:rPr>
          <w:rFonts w:eastAsia="Calibri"/>
          <w:i/>
          <w:lang w:val="pl-PL"/>
        </w:rPr>
        <w:t>Fratelli tutti</w:t>
      </w:r>
      <w:r w:rsidRPr="00CA42A3">
        <w:rPr>
          <w:rFonts w:eastAsia="Calibri"/>
          <w:lang w:val="pl-PL"/>
        </w:rPr>
        <w:t xml:space="preserve">, która </w:t>
      </w:r>
      <w:r w:rsidR="002814C1">
        <w:rPr>
          <w:rFonts w:eastAsia="Calibri"/>
          <w:lang w:val="pl-PL"/>
        </w:rPr>
        <w:t>prezentuje</w:t>
      </w:r>
      <w:r w:rsidRPr="00CA42A3">
        <w:rPr>
          <w:rFonts w:eastAsia="Calibri"/>
          <w:lang w:val="pl-PL"/>
        </w:rPr>
        <w:t xml:space="preserve"> oryginalną analizę i dogłębne studium kwestii godności ludzkiej </w:t>
      </w:r>
      <w:r w:rsidR="003337CE">
        <w:rPr>
          <w:rFonts w:eastAsia="Calibri"/>
          <w:lang w:val="pl-PL"/>
        </w:rPr>
        <w:t>„niezależnie od wszelkich</w:t>
      </w:r>
      <w:r w:rsidRPr="00CA42A3">
        <w:rPr>
          <w:rFonts w:eastAsia="Calibri"/>
          <w:lang w:val="pl-PL"/>
        </w:rPr>
        <w:t xml:space="preserve"> okolicznośc</w:t>
      </w:r>
      <w:r w:rsidR="003337CE">
        <w:rPr>
          <w:rFonts w:eastAsia="Calibri"/>
          <w:lang w:val="pl-PL"/>
        </w:rPr>
        <w:t>i”</w:t>
      </w:r>
      <w:r w:rsidRPr="00CA42A3">
        <w:rPr>
          <w:rFonts w:eastAsia="Calibri"/>
          <w:lang w:val="pl-PL"/>
        </w:rPr>
        <w:t>.</w:t>
      </w:r>
    </w:p>
    <w:p w14:paraId="5DFD9056" w14:textId="77777777" w:rsidR="00101AF6" w:rsidRPr="00CA42A3" w:rsidRDefault="00101AF6" w:rsidP="00101AF6">
      <w:pPr>
        <w:jc w:val="both"/>
        <w:rPr>
          <w:rFonts w:eastAsia="Calibri"/>
          <w:b/>
          <w:strike/>
          <w:lang w:val="pl-PL"/>
        </w:rPr>
      </w:pPr>
    </w:p>
    <w:p w14:paraId="2E960CAA" w14:textId="10DAE6CB" w:rsidR="00CA42A3" w:rsidRPr="00CA42A3" w:rsidRDefault="00CA42A3" w:rsidP="002D6C76">
      <w:pPr>
        <w:jc w:val="both"/>
        <w:rPr>
          <w:rFonts w:eastAsia="Calibri"/>
          <w:lang w:val="pl-PL"/>
        </w:rPr>
      </w:pPr>
      <w:r w:rsidRPr="00CA42A3">
        <w:rPr>
          <w:rFonts w:eastAsia="Calibri"/>
          <w:lang w:val="pl-PL"/>
        </w:rPr>
        <w:t>W liście z dnia 2 lutego 2024 r</w:t>
      </w:r>
      <w:r w:rsidR="00910341">
        <w:rPr>
          <w:rFonts w:eastAsia="Calibri"/>
          <w:lang w:val="pl-PL"/>
        </w:rPr>
        <w:t>oku</w:t>
      </w:r>
      <w:r w:rsidRPr="00CA42A3">
        <w:rPr>
          <w:rFonts w:eastAsia="Calibri"/>
          <w:lang w:val="pl-PL"/>
        </w:rPr>
        <w:t xml:space="preserve">, w związku z </w:t>
      </w:r>
      <w:r w:rsidRPr="00910341">
        <w:rPr>
          <w:rFonts w:eastAsia="Calibri"/>
          <w:i/>
          <w:lang w:val="pl-PL"/>
        </w:rPr>
        <w:t>Feria IV</w:t>
      </w:r>
      <w:r w:rsidRPr="00CA42A3">
        <w:rPr>
          <w:rFonts w:eastAsia="Calibri"/>
          <w:lang w:val="pl-PL"/>
        </w:rPr>
        <w:t xml:space="preserve"> w dniu 28 lutego, nowy projekt tekstu</w:t>
      </w:r>
      <w:r w:rsidR="00737A90" w:rsidRPr="00CA42A3">
        <w:rPr>
          <w:rFonts w:eastAsia="Calibri"/>
          <w:lang w:val="pl-PL"/>
        </w:rPr>
        <w:t>, znacznie zmodyfikowany</w:t>
      </w:r>
      <w:r w:rsidR="00737A90">
        <w:rPr>
          <w:rFonts w:eastAsia="Calibri"/>
          <w:lang w:val="pl-PL"/>
        </w:rPr>
        <w:t xml:space="preserve">, </w:t>
      </w:r>
      <w:r w:rsidRPr="00CA42A3">
        <w:rPr>
          <w:rFonts w:eastAsia="Calibri"/>
          <w:lang w:val="pl-PL"/>
        </w:rPr>
        <w:t xml:space="preserve">został przesłany członkom Dykasterii z następującym wyjaśnieniem: </w:t>
      </w:r>
      <w:r w:rsidR="00737A90">
        <w:rPr>
          <w:rFonts w:eastAsia="Calibri"/>
          <w:lang w:val="pl-PL"/>
        </w:rPr>
        <w:t>„</w:t>
      </w:r>
      <w:r w:rsidRPr="00CA42A3">
        <w:rPr>
          <w:rFonts w:eastAsia="Calibri"/>
          <w:lang w:val="pl-PL"/>
        </w:rPr>
        <w:t xml:space="preserve">ten kolejny projekt stał się konieczny, aby spełnić konkretną prośbę Ojca Świętego. Wyraźnie wezwał on do skupienia </w:t>
      </w:r>
      <w:r w:rsidR="00113F8D">
        <w:rPr>
          <w:rFonts w:eastAsia="Calibri"/>
          <w:lang w:val="pl-PL"/>
        </w:rPr>
        <w:t xml:space="preserve">większej </w:t>
      </w:r>
      <w:r w:rsidRPr="00CA42A3">
        <w:rPr>
          <w:rFonts w:eastAsia="Calibri"/>
          <w:lang w:val="pl-PL"/>
        </w:rPr>
        <w:t xml:space="preserve">uwagi na aktualnych poważnych naruszeniach godności ludzkiej w naszych czasach, </w:t>
      </w:r>
      <w:r w:rsidR="006A32D5">
        <w:rPr>
          <w:rFonts w:eastAsia="Calibri"/>
          <w:lang w:val="pl-PL"/>
        </w:rPr>
        <w:t>w odniesieniu do</w:t>
      </w:r>
      <w:r w:rsidRPr="00CA42A3">
        <w:rPr>
          <w:rFonts w:eastAsia="Calibri"/>
          <w:lang w:val="pl-PL"/>
        </w:rPr>
        <w:t xml:space="preserve"> encykliki </w:t>
      </w:r>
      <w:r w:rsidRPr="00824ED1">
        <w:rPr>
          <w:rFonts w:eastAsia="Calibri"/>
          <w:i/>
          <w:lang w:val="pl-PL"/>
        </w:rPr>
        <w:t>Fratelli tutti</w:t>
      </w:r>
      <w:r w:rsidRPr="00CA42A3">
        <w:rPr>
          <w:rFonts w:eastAsia="Calibri"/>
          <w:lang w:val="pl-PL"/>
        </w:rPr>
        <w:t xml:space="preserve">. </w:t>
      </w:r>
      <w:r w:rsidR="003F709B">
        <w:rPr>
          <w:rFonts w:eastAsia="Calibri"/>
          <w:lang w:val="pl-PL"/>
        </w:rPr>
        <w:t xml:space="preserve">Stąd </w:t>
      </w:r>
      <w:r w:rsidR="006A32D5">
        <w:rPr>
          <w:rFonts w:eastAsia="Calibri"/>
          <w:lang w:val="pl-PL"/>
        </w:rPr>
        <w:t>sekcja</w:t>
      </w:r>
      <w:r w:rsidRPr="00CA42A3">
        <w:rPr>
          <w:rFonts w:eastAsia="Calibri"/>
          <w:lang w:val="pl-PL"/>
        </w:rPr>
        <w:t xml:space="preserve"> </w:t>
      </w:r>
      <w:r w:rsidR="003F709B">
        <w:rPr>
          <w:rFonts w:eastAsia="Calibri"/>
          <w:lang w:val="pl-PL"/>
        </w:rPr>
        <w:t>doktrynalna</w:t>
      </w:r>
      <w:r w:rsidRPr="00CA42A3">
        <w:rPr>
          <w:rFonts w:eastAsia="Calibri"/>
          <w:lang w:val="pl-PL"/>
        </w:rPr>
        <w:t xml:space="preserve"> zredukował</w:t>
      </w:r>
      <w:r w:rsidR="003F709B">
        <w:rPr>
          <w:rFonts w:eastAsia="Calibri"/>
          <w:lang w:val="pl-PL"/>
        </w:rPr>
        <w:t>a</w:t>
      </w:r>
      <w:r w:rsidRPr="00CA42A3">
        <w:rPr>
          <w:rFonts w:eastAsia="Calibri"/>
          <w:lang w:val="pl-PL"/>
        </w:rPr>
        <w:t xml:space="preserve"> początkową część [...] i opracował</w:t>
      </w:r>
      <w:r w:rsidR="003F709B">
        <w:rPr>
          <w:rFonts w:eastAsia="Calibri"/>
          <w:lang w:val="pl-PL"/>
        </w:rPr>
        <w:t>a</w:t>
      </w:r>
      <w:r w:rsidRPr="00CA42A3">
        <w:rPr>
          <w:rFonts w:eastAsia="Calibri"/>
          <w:lang w:val="pl-PL"/>
        </w:rPr>
        <w:t xml:space="preserve"> bardziej szczegółowo to, </w:t>
      </w:r>
      <w:r w:rsidR="003F709B">
        <w:rPr>
          <w:rFonts w:eastAsia="Calibri"/>
          <w:lang w:val="pl-PL"/>
        </w:rPr>
        <w:t xml:space="preserve">na </w:t>
      </w:r>
      <w:r w:rsidRPr="00CA42A3">
        <w:rPr>
          <w:rFonts w:eastAsia="Calibri"/>
          <w:lang w:val="pl-PL"/>
        </w:rPr>
        <w:t>co wskazał Ojciec Święty</w:t>
      </w:r>
      <w:r w:rsidR="003F709B">
        <w:rPr>
          <w:rFonts w:eastAsia="Calibri"/>
          <w:lang w:val="pl-PL"/>
        </w:rPr>
        <w:t>”</w:t>
      </w:r>
      <w:r w:rsidRPr="00CA42A3">
        <w:rPr>
          <w:rFonts w:eastAsia="Calibri"/>
          <w:lang w:val="pl-PL"/>
        </w:rPr>
        <w:t>.</w:t>
      </w:r>
      <w:r w:rsidR="0089100C">
        <w:rPr>
          <w:rFonts w:eastAsia="Calibri"/>
          <w:lang w:val="pl-PL"/>
        </w:rPr>
        <w:t xml:space="preserve"> </w:t>
      </w:r>
      <w:r w:rsidRPr="00CA42A3">
        <w:rPr>
          <w:rFonts w:eastAsia="Calibri"/>
          <w:lang w:val="pl-PL"/>
        </w:rPr>
        <w:t xml:space="preserve">28 lutego 2024 r., </w:t>
      </w:r>
      <w:r w:rsidR="0089100C">
        <w:rPr>
          <w:rFonts w:eastAsia="Calibri"/>
          <w:lang w:val="pl-PL"/>
        </w:rPr>
        <w:t xml:space="preserve">podczas </w:t>
      </w:r>
      <w:r w:rsidR="00B63EF8">
        <w:rPr>
          <w:rFonts w:eastAsia="Calibri"/>
          <w:lang w:val="pl-PL"/>
        </w:rPr>
        <w:t>S</w:t>
      </w:r>
      <w:r w:rsidR="0089100C">
        <w:rPr>
          <w:rFonts w:eastAsia="Calibri"/>
          <w:lang w:val="pl-PL"/>
        </w:rPr>
        <w:t xml:space="preserve">esji </w:t>
      </w:r>
      <w:r w:rsidR="00B63EF8">
        <w:rPr>
          <w:rFonts w:eastAsia="Calibri"/>
          <w:lang w:val="pl-PL"/>
        </w:rPr>
        <w:t>Z</w:t>
      </w:r>
      <w:r w:rsidR="0089100C">
        <w:rPr>
          <w:rFonts w:eastAsia="Calibri"/>
          <w:lang w:val="pl-PL"/>
        </w:rPr>
        <w:t xml:space="preserve">wyczajnej Dykasterii, </w:t>
      </w:r>
      <w:r w:rsidRPr="00CA42A3">
        <w:rPr>
          <w:rFonts w:eastAsia="Calibri"/>
          <w:lang w:val="pl-PL"/>
        </w:rPr>
        <w:t>ostateczni</w:t>
      </w:r>
      <w:r w:rsidR="0089100C">
        <w:rPr>
          <w:rFonts w:eastAsia="Calibri"/>
          <w:lang w:val="pl-PL"/>
        </w:rPr>
        <w:t>e</w:t>
      </w:r>
      <w:r w:rsidRPr="00CA42A3">
        <w:rPr>
          <w:rFonts w:eastAsia="Calibri"/>
          <w:lang w:val="pl-PL"/>
        </w:rPr>
        <w:t xml:space="preserve"> zatwierdz</w:t>
      </w:r>
      <w:r w:rsidR="0089100C">
        <w:rPr>
          <w:rFonts w:eastAsia="Calibri"/>
          <w:lang w:val="pl-PL"/>
        </w:rPr>
        <w:t>ono</w:t>
      </w:r>
      <w:r w:rsidRPr="00CA42A3">
        <w:rPr>
          <w:rFonts w:eastAsia="Calibri"/>
          <w:lang w:val="pl-PL"/>
        </w:rPr>
        <w:t xml:space="preserve"> tekst obecnej </w:t>
      </w:r>
      <w:r w:rsidR="0089100C">
        <w:rPr>
          <w:rFonts w:eastAsia="Calibri"/>
          <w:i/>
          <w:lang w:val="pl-PL"/>
        </w:rPr>
        <w:t>D</w:t>
      </w:r>
      <w:r w:rsidRPr="0089100C">
        <w:rPr>
          <w:rFonts w:eastAsia="Calibri"/>
          <w:i/>
          <w:lang w:val="pl-PL"/>
        </w:rPr>
        <w:t>eklaracji</w:t>
      </w:r>
      <w:r w:rsidRPr="00CA42A3">
        <w:rPr>
          <w:rFonts w:eastAsia="Calibri"/>
          <w:lang w:val="pl-PL"/>
        </w:rPr>
        <w:t xml:space="preserve">. Podczas audiencji udzielonej mi </w:t>
      </w:r>
      <w:r w:rsidR="004F1781">
        <w:rPr>
          <w:rFonts w:eastAsia="Calibri"/>
          <w:lang w:val="pl-PL"/>
        </w:rPr>
        <w:t>oraz</w:t>
      </w:r>
      <w:r w:rsidRPr="00CA42A3">
        <w:rPr>
          <w:rFonts w:eastAsia="Calibri"/>
          <w:lang w:val="pl-PL"/>
        </w:rPr>
        <w:t xml:space="preserve"> sekretarz</w:t>
      </w:r>
      <w:r w:rsidR="004F1781">
        <w:rPr>
          <w:rFonts w:eastAsia="Calibri"/>
          <w:lang w:val="pl-PL"/>
        </w:rPr>
        <w:t>owi</w:t>
      </w:r>
      <w:r w:rsidRPr="00CA42A3">
        <w:rPr>
          <w:rFonts w:eastAsia="Calibri"/>
          <w:lang w:val="pl-PL"/>
        </w:rPr>
        <w:t xml:space="preserve"> </w:t>
      </w:r>
      <w:r w:rsidR="004F1781">
        <w:rPr>
          <w:rFonts w:eastAsia="Calibri"/>
          <w:lang w:val="pl-PL"/>
        </w:rPr>
        <w:t>s</w:t>
      </w:r>
      <w:r w:rsidRPr="00CA42A3">
        <w:rPr>
          <w:rFonts w:eastAsia="Calibri"/>
          <w:lang w:val="pl-PL"/>
        </w:rPr>
        <w:t xml:space="preserve">ekcji </w:t>
      </w:r>
      <w:r w:rsidR="004F1781">
        <w:rPr>
          <w:rFonts w:eastAsia="Calibri"/>
          <w:lang w:val="pl-PL"/>
        </w:rPr>
        <w:t>d</w:t>
      </w:r>
      <w:r w:rsidRPr="00CA42A3">
        <w:rPr>
          <w:rFonts w:eastAsia="Calibri"/>
          <w:lang w:val="pl-PL"/>
        </w:rPr>
        <w:t xml:space="preserve">oktrynalnej, </w:t>
      </w:r>
      <w:r w:rsidR="004F1781">
        <w:rPr>
          <w:rFonts w:eastAsia="Calibri"/>
          <w:lang w:val="pl-PL"/>
        </w:rPr>
        <w:t>ks. prał.</w:t>
      </w:r>
      <w:r w:rsidRPr="00CA42A3">
        <w:rPr>
          <w:rFonts w:eastAsia="Calibri"/>
          <w:lang w:val="pl-PL"/>
        </w:rPr>
        <w:t xml:space="preserve"> Armando Matteo, w dniu 25 marca 2024 r</w:t>
      </w:r>
      <w:r w:rsidR="004F1781">
        <w:rPr>
          <w:rFonts w:eastAsia="Calibri"/>
          <w:lang w:val="pl-PL"/>
        </w:rPr>
        <w:t>oku</w:t>
      </w:r>
      <w:r w:rsidRPr="00CA42A3">
        <w:rPr>
          <w:rFonts w:eastAsia="Calibri"/>
          <w:lang w:val="pl-PL"/>
        </w:rPr>
        <w:t xml:space="preserve">, Ojciec Święty zatwierdził niniejszą </w:t>
      </w:r>
      <w:r w:rsidRPr="004F1781">
        <w:rPr>
          <w:rFonts w:eastAsia="Calibri"/>
          <w:i/>
          <w:lang w:val="pl-PL"/>
        </w:rPr>
        <w:t>Deklarację</w:t>
      </w:r>
      <w:r w:rsidRPr="00CA42A3">
        <w:rPr>
          <w:rFonts w:eastAsia="Calibri"/>
          <w:lang w:val="pl-PL"/>
        </w:rPr>
        <w:t xml:space="preserve"> i </w:t>
      </w:r>
      <w:r w:rsidR="004F1781">
        <w:rPr>
          <w:rFonts w:eastAsia="Calibri"/>
          <w:lang w:val="pl-PL"/>
        </w:rPr>
        <w:t>polecił</w:t>
      </w:r>
      <w:r w:rsidRPr="00CA42A3">
        <w:rPr>
          <w:rFonts w:eastAsia="Calibri"/>
          <w:lang w:val="pl-PL"/>
        </w:rPr>
        <w:t xml:space="preserve"> j</w:t>
      </w:r>
      <w:r w:rsidR="004F1781">
        <w:rPr>
          <w:rFonts w:eastAsia="Calibri"/>
          <w:lang w:val="pl-PL"/>
        </w:rPr>
        <w:t>ą</w:t>
      </w:r>
      <w:r w:rsidRPr="00CA42A3">
        <w:rPr>
          <w:rFonts w:eastAsia="Calibri"/>
          <w:lang w:val="pl-PL"/>
        </w:rPr>
        <w:t xml:space="preserve"> </w:t>
      </w:r>
      <w:r w:rsidR="004F1781">
        <w:rPr>
          <w:rFonts w:eastAsia="Calibri"/>
          <w:lang w:val="pl-PL"/>
        </w:rPr>
        <w:t>opublikować</w:t>
      </w:r>
      <w:r w:rsidRPr="00CA42A3">
        <w:rPr>
          <w:rFonts w:eastAsia="Calibri"/>
          <w:lang w:val="pl-PL"/>
        </w:rPr>
        <w:t>.</w:t>
      </w:r>
    </w:p>
    <w:p w14:paraId="3EB109FA" w14:textId="3456A921" w:rsidR="00CA42A3" w:rsidRPr="00F909FC" w:rsidRDefault="00101AF6" w:rsidP="00101AF6">
      <w:pPr>
        <w:jc w:val="both"/>
        <w:rPr>
          <w:rFonts w:eastAsia="Calibri"/>
          <w:lang w:val="pl-PL"/>
        </w:rPr>
      </w:pPr>
      <w:r w:rsidRPr="00CA42A3">
        <w:rPr>
          <w:rFonts w:eastAsia="Calibri"/>
          <w:lang w:val="pl-PL"/>
        </w:rPr>
        <w:t xml:space="preserve"> </w:t>
      </w:r>
    </w:p>
    <w:p w14:paraId="1953D629" w14:textId="347EA3F9" w:rsidR="00CA42A3" w:rsidRPr="00CA42A3" w:rsidRDefault="00CA42A3" w:rsidP="00101AF6">
      <w:pPr>
        <w:jc w:val="both"/>
        <w:rPr>
          <w:rFonts w:eastAsia="Calibri"/>
          <w:lang w:val="pl-PL"/>
        </w:rPr>
      </w:pPr>
      <w:r w:rsidRPr="00CA42A3">
        <w:rPr>
          <w:rFonts w:eastAsia="Calibri"/>
          <w:lang w:val="pl-PL"/>
        </w:rPr>
        <w:t xml:space="preserve">Opracowanie tekstu </w:t>
      </w:r>
      <w:r w:rsidR="006F4334">
        <w:rPr>
          <w:rFonts w:eastAsia="Calibri"/>
          <w:lang w:val="pl-PL"/>
        </w:rPr>
        <w:t xml:space="preserve">w okresie </w:t>
      </w:r>
      <w:r w:rsidRPr="00CA42A3">
        <w:rPr>
          <w:rFonts w:eastAsia="Calibri"/>
          <w:lang w:val="pl-PL"/>
        </w:rPr>
        <w:t>pię</w:t>
      </w:r>
      <w:r w:rsidR="006F4334">
        <w:rPr>
          <w:rFonts w:eastAsia="Calibri"/>
          <w:lang w:val="pl-PL"/>
        </w:rPr>
        <w:t>ciu</w:t>
      </w:r>
      <w:r w:rsidRPr="00CA42A3">
        <w:rPr>
          <w:rFonts w:eastAsia="Calibri"/>
          <w:lang w:val="pl-PL"/>
        </w:rPr>
        <w:t xml:space="preserve"> lat pozwala nam zrozumieć, że mamy do czynienia</w:t>
      </w:r>
      <w:r w:rsidR="006F4334">
        <w:rPr>
          <w:rFonts w:eastAsia="Calibri"/>
          <w:lang w:val="pl-PL"/>
        </w:rPr>
        <w:t xml:space="preserve"> z </w:t>
      </w:r>
      <w:r w:rsidRPr="00CA42A3">
        <w:rPr>
          <w:rFonts w:eastAsia="Calibri"/>
          <w:lang w:val="pl-PL"/>
        </w:rPr>
        <w:t>dokumentem,</w:t>
      </w:r>
      <w:r w:rsidR="006F4334">
        <w:rPr>
          <w:rFonts w:eastAsia="Calibri"/>
          <w:lang w:val="pl-PL"/>
        </w:rPr>
        <w:t xml:space="preserve"> </w:t>
      </w:r>
      <w:r w:rsidRPr="00CA42A3">
        <w:rPr>
          <w:rFonts w:eastAsia="Calibri"/>
          <w:lang w:val="pl-PL"/>
        </w:rPr>
        <w:t xml:space="preserve">który ze względu na powagę i centralne znaczenie kwestii godności w myśli chrześcijańskiej wymagał </w:t>
      </w:r>
      <w:r w:rsidR="006F4334">
        <w:rPr>
          <w:rFonts w:eastAsia="Calibri"/>
          <w:lang w:val="pl-PL"/>
        </w:rPr>
        <w:t>znaczącego</w:t>
      </w:r>
      <w:r w:rsidRPr="00CA42A3">
        <w:rPr>
          <w:rFonts w:eastAsia="Calibri"/>
          <w:lang w:val="pl-PL"/>
        </w:rPr>
        <w:t xml:space="preserve"> procesu dojrzewania, aby dojść do ostateczne</w:t>
      </w:r>
      <w:r w:rsidR="00113F8D">
        <w:rPr>
          <w:rFonts w:eastAsia="Calibri"/>
          <w:lang w:val="pl-PL"/>
        </w:rPr>
        <w:t>j wersji tekstu</w:t>
      </w:r>
      <w:r w:rsidRPr="00CA42A3">
        <w:rPr>
          <w:rFonts w:eastAsia="Calibri"/>
          <w:lang w:val="pl-PL"/>
        </w:rPr>
        <w:t>, któr</w:t>
      </w:r>
      <w:r w:rsidR="00113F8D">
        <w:rPr>
          <w:rFonts w:eastAsia="Calibri"/>
          <w:lang w:val="pl-PL"/>
        </w:rPr>
        <w:t>ą</w:t>
      </w:r>
      <w:r w:rsidRPr="00CA42A3">
        <w:rPr>
          <w:rFonts w:eastAsia="Calibri"/>
          <w:lang w:val="pl-PL"/>
        </w:rPr>
        <w:t xml:space="preserve"> publikujemy dzisiaj.</w:t>
      </w:r>
    </w:p>
    <w:p w14:paraId="3C7DD686" w14:textId="77777777" w:rsidR="00101AF6" w:rsidRPr="00CA42A3" w:rsidRDefault="00101AF6" w:rsidP="00101AF6">
      <w:pPr>
        <w:jc w:val="both"/>
        <w:rPr>
          <w:rFonts w:eastAsia="Calibri"/>
          <w:lang w:val="pl-PL"/>
        </w:rPr>
      </w:pPr>
    </w:p>
    <w:p w14:paraId="4EC0CBC4" w14:textId="32727B9E" w:rsidR="00FD473B" w:rsidRPr="00FD473B" w:rsidRDefault="00FD473B" w:rsidP="00101AF6">
      <w:pPr>
        <w:jc w:val="both"/>
        <w:rPr>
          <w:rFonts w:eastAsia="Calibri"/>
          <w:lang w:val="pl-PL"/>
        </w:rPr>
      </w:pPr>
      <w:r w:rsidRPr="00FD473B">
        <w:rPr>
          <w:rFonts w:eastAsia="Calibri"/>
          <w:lang w:val="pl-PL"/>
        </w:rPr>
        <w:t xml:space="preserve">W pierwszych trzech częściach </w:t>
      </w:r>
      <w:r w:rsidRPr="00F909FC">
        <w:rPr>
          <w:rFonts w:eastAsia="Calibri"/>
          <w:i/>
          <w:lang w:val="pl-PL"/>
        </w:rPr>
        <w:t>Deklaracja</w:t>
      </w:r>
      <w:r w:rsidRPr="00FD473B">
        <w:rPr>
          <w:rFonts w:eastAsia="Calibri"/>
          <w:lang w:val="pl-PL"/>
        </w:rPr>
        <w:t xml:space="preserve"> przypomina podstawowe zasady i założenia teoretyczne, aby </w:t>
      </w:r>
      <w:r w:rsidR="00F909FC">
        <w:rPr>
          <w:rFonts w:eastAsia="Calibri"/>
          <w:lang w:val="pl-PL"/>
        </w:rPr>
        <w:t>przedstawić</w:t>
      </w:r>
      <w:r w:rsidRPr="00FD473B">
        <w:rPr>
          <w:rFonts w:eastAsia="Calibri"/>
          <w:lang w:val="pl-PL"/>
        </w:rPr>
        <w:t xml:space="preserve"> ważne wyjaśnienia, które </w:t>
      </w:r>
      <w:r w:rsidR="00F909FC">
        <w:rPr>
          <w:rFonts w:eastAsia="Calibri"/>
          <w:lang w:val="pl-PL"/>
        </w:rPr>
        <w:t>mogą po</w:t>
      </w:r>
      <w:r w:rsidRPr="00FD473B">
        <w:rPr>
          <w:rFonts w:eastAsia="Calibri"/>
          <w:lang w:val="pl-PL"/>
        </w:rPr>
        <w:t>m</w:t>
      </w:r>
      <w:r w:rsidR="00F909FC">
        <w:rPr>
          <w:rFonts w:eastAsia="Calibri"/>
          <w:lang w:val="pl-PL"/>
        </w:rPr>
        <w:t>óc</w:t>
      </w:r>
      <w:r w:rsidRPr="00FD473B">
        <w:rPr>
          <w:rFonts w:eastAsia="Calibri"/>
          <w:lang w:val="pl-PL"/>
        </w:rPr>
        <w:t xml:space="preserve"> uniknąć częstych nieporozumień, które </w:t>
      </w:r>
      <w:r w:rsidRPr="00FD473B">
        <w:rPr>
          <w:rFonts w:eastAsia="Calibri"/>
          <w:lang w:val="pl-PL"/>
        </w:rPr>
        <w:lastRenderedPageBreak/>
        <w:t xml:space="preserve">pojawiają się w użyciu terminu </w:t>
      </w:r>
      <w:r w:rsidR="004C2723">
        <w:rPr>
          <w:rFonts w:eastAsia="Calibri"/>
          <w:lang w:val="pl-PL"/>
        </w:rPr>
        <w:t>„</w:t>
      </w:r>
      <w:r w:rsidRPr="00FD473B">
        <w:rPr>
          <w:rFonts w:eastAsia="Calibri"/>
          <w:lang w:val="pl-PL"/>
        </w:rPr>
        <w:t>godność</w:t>
      </w:r>
      <w:r w:rsidR="004C2723">
        <w:rPr>
          <w:rFonts w:eastAsia="Calibri"/>
          <w:lang w:val="pl-PL"/>
        </w:rPr>
        <w:t>”</w:t>
      </w:r>
      <w:r w:rsidRPr="00FD473B">
        <w:rPr>
          <w:rFonts w:eastAsia="Calibri"/>
          <w:lang w:val="pl-PL"/>
        </w:rPr>
        <w:t xml:space="preserve">. W czwartej części, </w:t>
      </w:r>
      <w:r w:rsidRPr="004C2723">
        <w:rPr>
          <w:rFonts w:eastAsia="Calibri"/>
          <w:i/>
          <w:lang w:val="pl-PL"/>
        </w:rPr>
        <w:t>Deklaracja</w:t>
      </w:r>
      <w:r w:rsidRPr="00FD473B">
        <w:rPr>
          <w:rFonts w:eastAsia="Calibri"/>
          <w:lang w:val="pl-PL"/>
        </w:rPr>
        <w:t xml:space="preserve"> przedstawia kilka aktualnych </w:t>
      </w:r>
      <w:r w:rsidR="004C2723" w:rsidRPr="00FD473B">
        <w:rPr>
          <w:rFonts w:eastAsia="Calibri"/>
          <w:lang w:val="pl-PL"/>
        </w:rPr>
        <w:t xml:space="preserve">sytuacji </w:t>
      </w:r>
      <w:r w:rsidRPr="00FD473B">
        <w:rPr>
          <w:rFonts w:eastAsia="Calibri"/>
          <w:lang w:val="pl-PL"/>
        </w:rPr>
        <w:t>problematycznych, w których ogromna i niezbywalna godność należna każde</w:t>
      </w:r>
      <w:r w:rsidR="00042E61">
        <w:rPr>
          <w:rFonts w:eastAsia="Calibri"/>
          <w:lang w:val="pl-PL"/>
        </w:rPr>
        <w:t>mu</w:t>
      </w:r>
      <w:r w:rsidRPr="00FD473B">
        <w:rPr>
          <w:rFonts w:eastAsia="Calibri"/>
          <w:lang w:val="pl-PL"/>
        </w:rPr>
        <w:t xml:space="preserve"> </w:t>
      </w:r>
      <w:r w:rsidR="00042E61" w:rsidRPr="001417BB">
        <w:rPr>
          <w:rFonts w:eastAsia="Calibri"/>
          <w:lang w:val="pl-PL"/>
        </w:rPr>
        <w:t>człowiekowi</w:t>
      </w:r>
      <w:r w:rsidRPr="00FD473B">
        <w:rPr>
          <w:rFonts w:eastAsia="Calibri"/>
          <w:lang w:val="pl-PL"/>
        </w:rPr>
        <w:t xml:space="preserve"> nie jest odpowiednio uznawana. Potępienie takich poważnych i aktualnych naruszeń godności ludzkiej jest</w:t>
      </w:r>
      <w:r w:rsidR="000E53E0">
        <w:rPr>
          <w:rFonts w:eastAsia="Calibri"/>
          <w:lang w:val="pl-PL"/>
        </w:rPr>
        <w:t xml:space="preserve"> czynem</w:t>
      </w:r>
      <w:r w:rsidRPr="00FD473B">
        <w:rPr>
          <w:rFonts w:eastAsia="Calibri"/>
          <w:lang w:val="pl-PL"/>
        </w:rPr>
        <w:t xml:space="preserve"> koniecznym, ponieważ Kościół jest głęboko przekonany, że nie można oddzielić wiary od obrony godności ludzkiej, ewangelizacji od promowania godnego życia, a duchowości od zaangażowania na rzecz godności wszystki</w:t>
      </w:r>
      <w:r w:rsidR="00042E61">
        <w:rPr>
          <w:rFonts w:eastAsia="Calibri"/>
          <w:lang w:val="pl-PL"/>
        </w:rPr>
        <w:t>m ludzi</w:t>
      </w:r>
      <w:r w:rsidRPr="00FD473B">
        <w:rPr>
          <w:rFonts w:eastAsia="Calibri"/>
          <w:lang w:val="pl-PL"/>
        </w:rPr>
        <w:t>.</w:t>
      </w:r>
    </w:p>
    <w:p w14:paraId="687B4637" w14:textId="34ADCEA8" w:rsidR="00101AF6" w:rsidRPr="00113F8D" w:rsidRDefault="00101AF6" w:rsidP="00101AF6">
      <w:pPr>
        <w:jc w:val="both"/>
        <w:rPr>
          <w:rFonts w:eastAsia="Calibri"/>
          <w:lang w:val="pl-PL"/>
        </w:rPr>
      </w:pPr>
    </w:p>
    <w:p w14:paraId="4E0E2B54" w14:textId="48B98183" w:rsidR="00FD473B" w:rsidRDefault="00FD473B" w:rsidP="00101AF6">
      <w:pPr>
        <w:jc w:val="both"/>
        <w:rPr>
          <w:rFonts w:eastAsia="Calibri"/>
          <w:lang w:val="pl-PL"/>
        </w:rPr>
      </w:pPr>
      <w:r w:rsidRPr="00FD473B">
        <w:rPr>
          <w:rFonts w:eastAsia="Calibri"/>
          <w:lang w:val="pl-PL"/>
        </w:rPr>
        <w:t xml:space="preserve">Ta godność wszystkich </w:t>
      </w:r>
      <w:r w:rsidR="00042E61">
        <w:rPr>
          <w:rFonts w:eastAsia="Calibri"/>
          <w:lang w:val="pl-PL"/>
        </w:rPr>
        <w:t>ludzi</w:t>
      </w:r>
      <w:r w:rsidRPr="00FD473B">
        <w:rPr>
          <w:rFonts w:eastAsia="Calibri"/>
          <w:lang w:val="pl-PL"/>
        </w:rPr>
        <w:t xml:space="preserve"> może być w rzeczywistości rozumiana jako </w:t>
      </w:r>
      <w:r w:rsidR="000E53E0">
        <w:rPr>
          <w:rFonts w:eastAsia="Calibri"/>
          <w:lang w:val="pl-PL"/>
        </w:rPr>
        <w:t>„</w:t>
      </w:r>
      <w:r w:rsidRPr="00FD473B">
        <w:rPr>
          <w:rFonts w:eastAsia="Calibri"/>
          <w:lang w:val="pl-PL"/>
        </w:rPr>
        <w:t>nieskończona</w:t>
      </w:r>
      <w:r w:rsidR="000E53E0">
        <w:rPr>
          <w:rFonts w:eastAsia="Calibri"/>
          <w:lang w:val="pl-PL"/>
        </w:rPr>
        <w:t>”</w:t>
      </w:r>
      <w:r w:rsidRPr="00FD473B">
        <w:rPr>
          <w:rFonts w:eastAsia="Calibri"/>
          <w:lang w:val="pl-PL"/>
        </w:rPr>
        <w:t xml:space="preserve"> (</w:t>
      </w:r>
      <w:r w:rsidRPr="00042E61">
        <w:rPr>
          <w:rFonts w:eastAsia="Calibri"/>
          <w:i/>
          <w:lang w:val="pl-PL"/>
        </w:rPr>
        <w:t>dignitas infinita</w:t>
      </w:r>
      <w:r w:rsidRPr="00FD473B">
        <w:rPr>
          <w:rFonts w:eastAsia="Calibri"/>
          <w:lang w:val="pl-PL"/>
        </w:rPr>
        <w:t>), jak stwierdził św. Jan Paweł II podczas spotkania z osobami cierpiącymi z powodu pewnych ograniczeń lub niepełnosprawności</w:t>
      </w:r>
      <w:r w:rsidR="003E3BBD" w:rsidRPr="003E3BBD">
        <w:rPr>
          <w:rFonts w:eastAsia="Calibri"/>
          <w:vertAlign w:val="superscript"/>
          <w:lang w:val="pl-PL"/>
        </w:rPr>
        <w:t>[1]</w:t>
      </w:r>
      <w:r w:rsidRPr="00FD473B">
        <w:rPr>
          <w:rFonts w:eastAsia="Calibri"/>
          <w:lang w:val="pl-PL"/>
        </w:rPr>
        <w:t xml:space="preserve">, aby pokazać, w jaki sposób godność wszystkich </w:t>
      </w:r>
      <w:r w:rsidR="00B21B30">
        <w:rPr>
          <w:rFonts w:eastAsia="Calibri"/>
          <w:lang w:val="pl-PL"/>
        </w:rPr>
        <w:t>ludzi</w:t>
      </w:r>
      <w:r w:rsidRPr="00FD473B">
        <w:rPr>
          <w:rFonts w:eastAsia="Calibri"/>
          <w:lang w:val="pl-PL"/>
        </w:rPr>
        <w:t xml:space="preserve"> </w:t>
      </w:r>
      <w:r w:rsidR="008B6280">
        <w:rPr>
          <w:rFonts w:eastAsia="Calibri"/>
          <w:lang w:val="pl-PL"/>
        </w:rPr>
        <w:t>jest niezależna od</w:t>
      </w:r>
      <w:r w:rsidRPr="00FD473B">
        <w:rPr>
          <w:rFonts w:eastAsia="Calibri"/>
          <w:lang w:val="pl-PL"/>
        </w:rPr>
        <w:t xml:space="preserve"> wszelki</w:t>
      </w:r>
      <w:r w:rsidR="008B6280">
        <w:rPr>
          <w:rFonts w:eastAsia="Calibri"/>
          <w:lang w:val="pl-PL"/>
        </w:rPr>
        <w:t>ego</w:t>
      </w:r>
      <w:r w:rsidRPr="00FD473B">
        <w:rPr>
          <w:rFonts w:eastAsia="Calibri"/>
          <w:lang w:val="pl-PL"/>
        </w:rPr>
        <w:t xml:space="preserve"> zewnętrzn</w:t>
      </w:r>
      <w:r w:rsidR="008B6280">
        <w:rPr>
          <w:rFonts w:eastAsia="Calibri"/>
          <w:lang w:val="pl-PL"/>
        </w:rPr>
        <w:t>ego</w:t>
      </w:r>
      <w:r w:rsidR="00B21B30">
        <w:rPr>
          <w:rFonts w:eastAsia="Calibri"/>
          <w:lang w:val="pl-PL"/>
        </w:rPr>
        <w:t xml:space="preserve"> wygląd</w:t>
      </w:r>
      <w:r w:rsidR="008B6280">
        <w:rPr>
          <w:rFonts w:eastAsia="Calibri"/>
          <w:lang w:val="pl-PL"/>
        </w:rPr>
        <w:t xml:space="preserve">u </w:t>
      </w:r>
      <w:r w:rsidRPr="00FD473B">
        <w:rPr>
          <w:rFonts w:eastAsia="Calibri"/>
          <w:lang w:val="pl-PL"/>
        </w:rPr>
        <w:t xml:space="preserve">lub cech konkretnego życia </w:t>
      </w:r>
      <w:r w:rsidR="00B21B30">
        <w:rPr>
          <w:rFonts w:eastAsia="Calibri"/>
          <w:lang w:val="pl-PL"/>
        </w:rPr>
        <w:t>osób</w:t>
      </w:r>
      <w:r w:rsidRPr="00FD473B">
        <w:rPr>
          <w:rFonts w:eastAsia="Calibri"/>
          <w:lang w:val="pl-PL"/>
        </w:rPr>
        <w:t>.</w:t>
      </w:r>
    </w:p>
    <w:p w14:paraId="5A7806C9" w14:textId="23E59599" w:rsidR="00101AF6" w:rsidRPr="00113F8D" w:rsidRDefault="00101AF6" w:rsidP="00101AF6">
      <w:pPr>
        <w:jc w:val="both"/>
        <w:rPr>
          <w:rFonts w:eastAsia="Calibri"/>
          <w:lang w:val="pl-PL"/>
        </w:rPr>
      </w:pPr>
    </w:p>
    <w:p w14:paraId="39A8C56E" w14:textId="6FDBFECB" w:rsidR="00FD473B" w:rsidRPr="00FD473B" w:rsidRDefault="00FD473B" w:rsidP="00101AF6">
      <w:pPr>
        <w:jc w:val="both"/>
        <w:rPr>
          <w:rFonts w:eastAsia="Calibri"/>
          <w:lang w:val="pl-PL"/>
        </w:rPr>
      </w:pPr>
      <w:r w:rsidRPr="00FD473B">
        <w:rPr>
          <w:rFonts w:eastAsia="Calibri"/>
          <w:lang w:val="pl-PL"/>
        </w:rPr>
        <w:t xml:space="preserve">Papież Franciszek w swojej encyklice </w:t>
      </w:r>
      <w:r w:rsidRPr="008B6280">
        <w:rPr>
          <w:rFonts w:eastAsia="Calibri"/>
          <w:i/>
          <w:lang w:val="pl-PL"/>
        </w:rPr>
        <w:t>Fratelli tutti</w:t>
      </w:r>
      <w:r w:rsidR="008B6280">
        <w:rPr>
          <w:rFonts w:eastAsia="Calibri"/>
          <w:lang w:val="pl-PL"/>
        </w:rPr>
        <w:t xml:space="preserve"> </w:t>
      </w:r>
      <w:r w:rsidRPr="00FD473B">
        <w:rPr>
          <w:rFonts w:eastAsia="Calibri"/>
          <w:lang w:val="pl-PL"/>
        </w:rPr>
        <w:t xml:space="preserve">chciał podkreślić ze szczególnym naciskiem, że godność ta istnieje </w:t>
      </w:r>
      <w:r w:rsidR="008B6280">
        <w:rPr>
          <w:rFonts w:eastAsia="Calibri"/>
          <w:lang w:val="pl-PL"/>
        </w:rPr>
        <w:t>„niezależnie od wszystkich okoliczności”</w:t>
      </w:r>
      <w:r w:rsidRPr="00FD473B">
        <w:rPr>
          <w:rFonts w:eastAsia="Calibri"/>
          <w:lang w:val="pl-PL"/>
        </w:rPr>
        <w:t xml:space="preserve">, zachęcając wszystkich do jej obrony w każdym kontekście kulturowym, w każdym momencie istnienia osoby, bez względu na jakiekolwiek braki fizyczne, psychologiczne, społeczne czy </w:t>
      </w:r>
      <w:r w:rsidR="00113F8D">
        <w:rPr>
          <w:rFonts w:eastAsia="Calibri"/>
          <w:lang w:val="pl-PL"/>
        </w:rPr>
        <w:t>też</w:t>
      </w:r>
      <w:r w:rsidRPr="00FD473B">
        <w:rPr>
          <w:rFonts w:eastAsia="Calibri"/>
          <w:lang w:val="pl-PL"/>
        </w:rPr>
        <w:t xml:space="preserve"> moralne. W tym względzie </w:t>
      </w:r>
      <w:r w:rsidRPr="009A5A9C">
        <w:rPr>
          <w:rFonts w:eastAsia="Calibri"/>
          <w:i/>
          <w:lang w:val="pl-PL"/>
        </w:rPr>
        <w:t>Deklaracja</w:t>
      </w:r>
      <w:r w:rsidRPr="00FD473B">
        <w:rPr>
          <w:rFonts w:eastAsia="Calibri"/>
          <w:lang w:val="pl-PL"/>
        </w:rPr>
        <w:t xml:space="preserve"> stara się </w:t>
      </w:r>
      <w:r w:rsidR="009A5A9C">
        <w:rPr>
          <w:rFonts w:eastAsia="Calibri"/>
          <w:lang w:val="pl-PL"/>
        </w:rPr>
        <w:t>u</w:t>
      </w:r>
      <w:r w:rsidRPr="00FD473B">
        <w:rPr>
          <w:rFonts w:eastAsia="Calibri"/>
          <w:lang w:val="pl-PL"/>
        </w:rPr>
        <w:t>kazać, że mamy do czynienia z uniwersalną prawdą, którą wszyscy musimy uznać za podstawowy warunek, aby nasze społeczeństwa były prawdziwie sprawiedliwe, pokojowe, zdrowe i ostatecznie autentycznie ludzkie.</w:t>
      </w:r>
    </w:p>
    <w:p w14:paraId="7A97C854" w14:textId="52EBDAB4" w:rsidR="00101AF6" w:rsidRPr="00113F8D" w:rsidRDefault="00101AF6" w:rsidP="00101AF6">
      <w:pPr>
        <w:jc w:val="both"/>
        <w:rPr>
          <w:rFonts w:eastAsia="Calibri"/>
          <w:lang w:val="pl-PL"/>
        </w:rPr>
      </w:pPr>
    </w:p>
    <w:p w14:paraId="3D31FBCA" w14:textId="1879FF4F" w:rsidR="00FD473B" w:rsidRPr="00FD473B" w:rsidRDefault="00FD473B" w:rsidP="00101AF6">
      <w:pPr>
        <w:jc w:val="both"/>
        <w:rPr>
          <w:rFonts w:eastAsia="Calibri"/>
          <w:lang w:val="pl-PL"/>
        </w:rPr>
      </w:pPr>
      <w:r w:rsidRPr="00FD473B">
        <w:rPr>
          <w:rFonts w:eastAsia="Calibri"/>
          <w:lang w:val="pl-PL"/>
        </w:rPr>
        <w:t xml:space="preserve">Lista tematów wybranych przez </w:t>
      </w:r>
      <w:r w:rsidRPr="00B26FFD">
        <w:rPr>
          <w:rFonts w:eastAsia="Calibri"/>
          <w:i/>
          <w:lang w:val="pl-PL"/>
        </w:rPr>
        <w:t>Deklarację</w:t>
      </w:r>
      <w:r w:rsidRPr="00FD473B">
        <w:rPr>
          <w:rFonts w:eastAsia="Calibri"/>
          <w:lang w:val="pl-PL"/>
        </w:rPr>
        <w:t xml:space="preserve"> z pewnością nie jest wyczerpująca. Obejmuje jednak dokładnie te tematy, które pozwalają wyrazić różne aspekty ludzkiej godności, które mogą być dziś </w:t>
      </w:r>
      <w:r w:rsidR="00754C00">
        <w:rPr>
          <w:rFonts w:eastAsia="Calibri"/>
          <w:lang w:val="pl-PL"/>
        </w:rPr>
        <w:t>przyćmione</w:t>
      </w:r>
      <w:r w:rsidRPr="00FD473B">
        <w:rPr>
          <w:rFonts w:eastAsia="Calibri"/>
          <w:lang w:val="pl-PL"/>
        </w:rPr>
        <w:t xml:space="preserve"> w świadomości wielu ludzi. Niektóre z nich </w:t>
      </w:r>
      <w:r w:rsidR="004D40F8">
        <w:rPr>
          <w:rFonts w:eastAsia="Calibri"/>
          <w:lang w:val="pl-PL"/>
        </w:rPr>
        <w:t>są</w:t>
      </w:r>
      <w:r w:rsidRPr="00FD473B">
        <w:rPr>
          <w:rFonts w:eastAsia="Calibri"/>
          <w:lang w:val="pl-PL"/>
        </w:rPr>
        <w:t xml:space="preserve"> łatwo </w:t>
      </w:r>
      <w:r w:rsidR="004D40F8">
        <w:rPr>
          <w:rFonts w:eastAsia="Calibri"/>
          <w:lang w:val="pl-PL"/>
        </w:rPr>
        <w:t>akceptowalne</w:t>
      </w:r>
      <w:r w:rsidRPr="00FD473B">
        <w:rPr>
          <w:rFonts w:eastAsia="Calibri"/>
          <w:lang w:val="pl-PL"/>
        </w:rPr>
        <w:t xml:space="preserve"> </w:t>
      </w:r>
      <w:r w:rsidR="004D40F8">
        <w:rPr>
          <w:rFonts w:eastAsia="Calibri"/>
          <w:lang w:val="pl-PL"/>
        </w:rPr>
        <w:t>dla</w:t>
      </w:r>
      <w:r w:rsidRPr="00FD473B">
        <w:rPr>
          <w:rFonts w:eastAsia="Calibri"/>
          <w:lang w:val="pl-PL"/>
        </w:rPr>
        <w:t xml:space="preserve"> różn</w:t>
      </w:r>
      <w:r w:rsidR="004D40F8">
        <w:rPr>
          <w:rFonts w:eastAsia="Calibri"/>
          <w:lang w:val="pl-PL"/>
        </w:rPr>
        <w:t>ych</w:t>
      </w:r>
      <w:r w:rsidRPr="00FD473B">
        <w:rPr>
          <w:rFonts w:eastAsia="Calibri"/>
          <w:lang w:val="pl-PL"/>
        </w:rPr>
        <w:t xml:space="preserve"> sektor</w:t>
      </w:r>
      <w:r w:rsidR="004D40F8">
        <w:rPr>
          <w:rFonts w:eastAsia="Calibri"/>
          <w:lang w:val="pl-PL"/>
        </w:rPr>
        <w:t>ów</w:t>
      </w:r>
      <w:r w:rsidRPr="00FD473B">
        <w:rPr>
          <w:rFonts w:eastAsia="Calibri"/>
          <w:lang w:val="pl-PL"/>
        </w:rPr>
        <w:t xml:space="preserve"> naszych społeczeństw, inne mniej. Wszystkie jednak wydają się nam potrzebne, ponieważ razem wzięte pomagają dostrzec harmonię i bogactwo myśl</w:t>
      </w:r>
      <w:r w:rsidR="007B7243">
        <w:rPr>
          <w:rFonts w:eastAsia="Calibri"/>
          <w:lang w:val="pl-PL"/>
        </w:rPr>
        <w:t>i na temat</w:t>
      </w:r>
      <w:r w:rsidRPr="00FD473B">
        <w:rPr>
          <w:rFonts w:eastAsia="Calibri"/>
          <w:lang w:val="pl-PL"/>
        </w:rPr>
        <w:t xml:space="preserve"> godności, które wypływa</w:t>
      </w:r>
      <w:r w:rsidR="007B7243">
        <w:rPr>
          <w:rFonts w:eastAsia="Calibri"/>
          <w:lang w:val="pl-PL"/>
        </w:rPr>
        <w:t>ją</w:t>
      </w:r>
      <w:r w:rsidRPr="00FD473B">
        <w:rPr>
          <w:rFonts w:eastAsia="Calibri"/>
          <w:lang w:val="pl-PL"/>
        </w:rPr>
        <w:t xml:space="preserve"> z Ewangelii.  </w:t>
      </w:r>
    </w:p>
    <w:p w14:paraId="0F9E9CA3" w14:textId="77777777" w:rsidR="00FD473B" w:rsidRPr="00FD473B" w:rsidRDefault="00FD473B" w:rsidP="00101AF6">
      <w:pPr>
        <w:jc w:val="both"/>
        <w:rPr>
          <w:rFonts w:eastAsia="Calibri"/>
          <w:lang w:val="pl-PL"/>
        </w:rPr>
      </w:pPr>
    </w:p>
    <w:p w14:paraId="65460666" w14:textId="07100016" w:rsidR="00FD473B" w:rsidRPr="00FD473B" w:rsidRDefault="00FD473B" w:rsidP="00101AF6">
      <w:pPr>
        <w:jc w:val="both"/>
        <w:rPr>
          <w:rFonts w:eastAsia="Calibri"/>
          <w:lang w:val="pl-PL"/>
        </w:rPr>
      </w:pPr>
      <w:r w:rsidRPr="00FD473B">
        <w:rPr>
          <w:rFonts w:eastAsia="Calibri"/>
          <w:lang w:val="pl-PL"/>
        </w:rPr>
        <w:t xml:space="preserve">Niniejsza </w:t>
      </w:r>
      <w:r w:rsidRPr="00FE0A8D">
        <w:rPr>
          <w:rFonts w:eastAsia="Calibri"/>
          <w:i/>
          <w:iCs/>
          <w:lang w:val="pl-PL"/>
        </w:rPr>
        <w:t>Deklaracja</w:t>
      </w:r>
      <w:r w:rsidRPr="00FD473B">
        <w:rPr>
          <w:rFonts w:eastAsia="Calibri"/>
          <w:lang w:val="pl-PL"/>
        </w:rPr>
        <w:t xml:space="preserve"> nie pretenduje do wyczerpania tak bogatego i </w:t>
      </w:r>
      <w:r w:rsidR="007B7243">
        <w:rPr>
          <w:rFonts w:eastAsia="Calibri"/>
          <w:lang w:val="pl-PL"/>
        </w:rPr>
        <w:t>istotnego</w:t>
      </w:r>
      <w:r w:rsidRPr="00FD473B">
        <w:rPr>
          <w:rFonts w:eastAsia="Calibri"/>
          <w:lang w:val="pl-PL"/>
        </w:rPr>
        <w:t xml:space="preserve"> tematu, ale ma na celu dostarczenie pewnych elementów refleksji, które pomogą </w:t>
      </w:r>
      <w:r w:rsidR="007B7243">
        <w:rPr>
          <w:rFonts w:eastAsia="Calibri"/>
          <w:lang w:val="pl-PL"/>
        </w:rPr>
        <w:t xml:space="preserve">uwzględnić go </w:t>
      </w:r>
      <w:r w:rsidRPr="00FD473B">
        <w:rPr>
          <w:rFonts w:eastAsia="Calibri"/>
          <w:lang w:val="pl-PL"/>
        </w:rPr>
        <w:t>w złożonym momencie historycznym, w którym żyjemy, aby</w:t>
      </w:r>
      <w:r w:rsidR="003F578E">
        <w:rPr>
          <w:rFonts w:eastAsia="Calibri"/>
          <w:lang w:val="pl-PL"/>
        </w:rPr>
        <w:t>śmy</w:t>
      </w:r>
      <w:r w:rsidRPr="00FD473B">
        <w:rPr>
          <w:rFonts w:eastAsia="Calibri"/>
          <w:lang w:val="pl-PL"/>
        </w:rPr>
        <w:t xml:space="preserve"> pośród tak wielu zmartwień i niepokojów nie z</w:t>
      </w:r>
      <w:r w:rsidR="00FE0A8D">
        <w:rPr>
          <w:rFonts w:eastAsia="Calibri"/>
          <w:lang w:val="pl-PL"/>
        </w:rPr>
        <w:t>a</w:t>
      </w:r>
      <w:r w:rsidRPr="00FD473B">
        <w:rPr>
          <w:rFonts w:eastAsia="Calibri"/>
          <w:lang w:val="pl-PL"/>
        </w:rPr>
        <w:t>gubi</w:t>
      </w:r>
      <w:r w:rsidR="003F578E">
        <w:rPr>
          <w:rFonts w:eastAsia="Calibri"/>
          <w:lang w:val="pl-PL"/>
        </w:rPr>
        <w:t>li</w:t>
      </w:r>
      <w:r w:rsidRPr="00FD473B">
        <w:rPr>
          <w:rFonts w:eastAsia="Calibri"/>
          <w:lang w:val="pl-PL"/>
        </w:rPr>
        <w:t xml:space="preserve"> drogi i nie narazi</w:t>
      </w:r>
      <w:r w:rsidR="003F578E">
        <w:rPr>
          <w:rFonts w:eastAsia="Calibri"/>
          <w:lang w:val="pl-PL"/>
        </w:rPr>
        <w:t>li</w:t>
      </w:r>
      <w:r w:rsidRPr="00FD473B">
        <w:rPr>
          <w:rFonts w:eastAsia="Calibri"/>
          <w:lang w:val="pl-PL"/>
        </w:rPr>
        <w:t xml:space="preserve"> się na bardziej bolesne i głębokie cierpieni</w:t>
      </w:r>
      <w:r w:rsidR="00FE0A8D">
        <w:rPr>
          <w:rFonts w:eastAsia="Calibri"/>
          <w:lang w:val="pl-PL"/>
        </w:rPr>
        <w:t>a</w:t>
      </w:r>
      <w:r w:rsidRPr="00FD473B">
        <w:rPr>
          <w:rFonts w:eastAsia="Calibri"/>
          <w:lang w:val="pl-PL"/>
        </w:rPr>
        <w:t>.</w:t>
      </w:r>
    </w:p>
    <w:p w14:paraId="4957D5E6" w14:textId="77777777" w:rsidR="00101AF6" w:rsidRPr="00FD473B" w:rsidRDefault="00101AF6" w:rsidP="00101AF6">
      <w:pPr>
        <w:jc w:val="both"/>
        <w:rPr>
          <w:rFonts w:eastAsia="Calibri"/>
          <w:lang w:val="pl-PL"/>
        </w:rPr>
      </w:pPr>
    </w:p>
    <w:p w14:paraId="49B5B1B8" w14:textId="77777777" w:rsidR="00101AF6" w:rsidRPr="00FD473B" w:rsidRDefault="00101AF6" w:rsidP="00101AF6">
      <w:pPr>
        <w:jc w:val="both"/>
        <w:rPr>
          <w:rFonts w:eastAsia="Calibri"/>
          <w:lang w:val="pl-PL"/>
        </w:rPr>
      </w:pPr>
    </w:p>
    <w:p w14:paraId="5A6FBF87" w14:textId="59CADA60" w:rsidR="00101AF6" w:rsidRPr="00113F8D" w:rsidRDefault="00101AF6" w:rsidP="00101AF6">
      <w:pPr>
        <w:jc w:val="right"/>
        <w:rPr>
          <w:rFonts w:eastAsia="Calibri"/>
          <w:smallCaps/>
          <w:lang w:val="pl-PL"/>
        </w:rPr>
      </w:pPr>
      <w:r w:rsidRPr="00113F8D">
        <w:rPr>
          <w:rFonts w:eastAsia="Calibri"/>
          <w:lang w:val="pl-PL"/>
        </w:rPr>
        <w:t xml:space="preserve">Víctor Manuel </w:t>
      </w:r>
      <w:r w:rsidR="00FD473B" w:rsidRPr="00113F8D">
        <w:rPr>
          <w:rFonts w:eastAsia="Calibri"/>
          <w:lang w:val="pl-PL"/>
        </w:rPr>
        <w:t>K</w:t>
      </w:r>
      <w:r w:rsidRPr="00113F8D">
        <w:rPr>
          <w:rFonts w:eastAsia="Calibri"/>
          <w:lang w:val="pl-PL"/>
        </w:rPr>
        <w:t>ard.</w:t>
      </w:r>
      <w:r w:rsidRPr="00113F8D">
        <w:rPr>
          <w:rFonts w:eastAsia="Calibri"/>
          <w:smallCaps/>
          <w:lang w:val="pl-PL"/>
        </w:rPr>
        <w:t xml:space="preserve"> Fernández</w:t>
      </w:r>
    </w:p>
    <w:p w14:paraId="0C13762A" w14:textId="05002F1B" w:rsidR="00101AF6" w:rsidRPr="00113F8D" w:rsidRDefault="00FD473B" w:rsidP="00101AF6">
      <w:pPr>
        <w:jc w:val="right"/>
        <w:rPr>
          <w:rFonts w:eastAsia="Calibri"/>
          <w:i/>
          <w:iCs/>
          <w:lang w:val="pl-PL"/>
        </w:rPr>
      </w:pPr>
      <w:r w:rsidRPr="00113F8D">
        <w:rPr>
          <w:rFonts w:eastAsia="Calibri"/>
          <w:i/>
          <w:iCs/>
          <w:lang w:val="pl-PL"/>
        </w:rPr>
        <w:t>Prefekt</w:t>
      </w:r>
    </w:p>
    <w:p w14:paraId="7C77F9BB" w14:textId="77777777" w:rsidR="000C2F37" w:rsidRPr="00113F8D" w:rsidRDefault="000C2F37" w:rsidP="00101AF6">
      <w:pPr>
        <w:jc w:val="right"/>
        <w:rPr>
          <w:rFonts w:eastAsia="Calibri"/>
          <w:i/>
          <w:iCs/>
          <w:lang w:val="pl-PL"/>
        </w:rPr>
      </w:pPr>
    </w:p>
    <w:p w14:paraId="424B0314" w14:textId="77777777" w:rsidR="00F81E10" w:rsidRPr="00113F8D" w:rsidRDefault="00F81E10" w:rsidP="00F81E10">
      <w:pPr>
        <w:rPr>
          <w:lang w:val="pl-PL"/>
        </w:rPr>
      </w:pPr>
    </w:p>
    <w:p w14:paraId="0FEF4432" w14:textId="77777777" w:rsidR="003C5246" w:rsidRPr="00113F8D" w:rsidRDefault="003C5246" w:rsidP="00101AF6">
      <w:pPr>
        <w:spacing w:after="160" w:line="259" w:lineRule="auto"/>
        <w:rPr>
          <w:b/>
          <w:lang w:val="pl-PL"/>
        </w:rPr>
        <w:sectPr w:rsidR="003C5246" w:rsidRPr="00113F8D" w:rsidSect="00AA78E9">
          <w:footerReference w:type="default" r:id="rId8"/>
          <w:headerReference w:type="first" r:id="rId9"/>
          <w:footnotePr>
            <w:numRestart w:val="eachSect"/>
          </w:footnotePr>
          <w:pgSz w:w="11906" w:h="16838" w:code="9"/>
          <w:pgMar w:top="1418" w:right="1134" w:bottom="1134" w:left="1134" w:header="709" w:footer="709" w:gutter="0"/>
          <w:cols w:space="708"/>
          <w:docGrid w:linePitch="360"/>
        </w:sectPr>
      </w:pPr>
      <w:bookmarkStart w:id="1" w:name="_Toc151981004"/>
    </w:p>
    <w:bookmarkEnd w:id="1"/>
    <w:p w14:paraId="25DF201F" w14:textId="24843720" w:rsidR="00E31899" w:rsidRPr="00113F8D" w:rsidRDefault="00FD473B" w:rsidP="00101AF6">
      <w:pPr>
        <w:spacing w:after="160" w:line="259" w:lineRule="auto"/>
        <w:rPr>
          <w:b/>
          <w:lang w:val="pl-PL"/>
        </w:rPr>
      </w:pPr>
      <w:r w:rsidRPr="00113F8D">
        <w:rPr>
          <w:b/>
          <w:lang w:val="pl-PL"/>
        </w:rPr>
        <w:lastRenderedPageBreak/>
        <w:t>Wprowadzenie</w:t>
      </w:r>
    </w:p>
    <w:p w14:paraId="78126AF6" w14:textId="2E6B2425" w:rsidR="00FD473B" w:rsidRPr="00FD473B" w:rsidRDefault="00FD473B" w:rsidP="00D07C83">
      <w:pPr>
        <w:jc w:val="both"/>
        <w:rPr>
          <w:lang w:val="pl-PL"/>
        </w:rPr>
      </w:pPr>
      <w:r w:rsidRPr="00FD473B">
        <w:rPr>
          <w:lang w:val="pl-PL"/>
        </w:rPr>
        <w:t>1. (</w:t>
      </w:r>
      <w:r w:rsidRPr="00F57680">
        <w:rPr>
          <w:i/>
          <w:lang w:val="pl-PL"/>
        </w:rPr>
        <w:t>Dignitas infinita</w:t>
      </w:r>
      <w:r w:rsidRPr="00FD473B">
        <w:rPr>
          <w:lang w:val="pl-PL"/>
        </w:rPr>
        <w:t xml:space="preserve">) Nieskończona godność, niezbywalnie </w:t>
      </w:r>
      <w:r w:rsidR="003F578E">
        <w:rPr>
          <w:lang w:val="pl-PL"/>
        </w:rPr>
        <w:t>związana</w:t>
      </w:r>
      <w:r w:rsidRPr="00FD473B">
        <w:rPr>
          <w:lang w:val="pl-PL"/>
        </w:rPr>
        <w:t xml:space="preserve"> </w:t>
      </w:r>
      <w:r w:rsidR="003F578E">
        <w:rPr>
          <w:lang w:val="pl-PL"/>
        </w:rPr>
        <w:t>z istotą samego bytu</w:t>
      </w:r>
      <w:r w:rsidRPr="00FD473B">
        <w:rPr>
          <w:lang w:val="pl-PL"/>
        </w:rPr>
        <w:t>, przysługuje każdej</w:t>
      </w:r>
      <w:r w:rsidR="003F578E">
        <w:rPr>
          <w:lang w:val="pl-PL"/>
        </w:rPr>
        <w:t xml:space="preserve"> osobie ludzkiej</w:t>
      </w:r>
      <w:r w:rsidRPr="00FD473B">
        <w:rPr>
          <w:lang w:val="pl-PL"/>
        </w:rPr>
        <w:t xml:space="preserve">, niezależnie od </w:t>
      </w:r>
      <w:r w:rsidR="003F578E">
        <w:rPr>
          <w:lang w:val="pl-PL"/>
        </w:rPr>
        <w:t xml:space="preserve">jakichkolwiek </w:t>
      </w:r>
      <w:r w:rsidRPr="00FD473B">
        <w:rPr>
          <w:lang w:val="pl-PL"/>
        </w:rPr>
        <w:t xml:space="preserve">okoliczności i </w:t>
      </w:r>
      <w:r w:rsidR="00A866A5">
        <w:rPr>
          <w:lang w:val="pl-PL"/>
        </w:rPr>
        <w:t xml:space="preserve">jakiegokolwiek </w:t>
      </w:r>
      <w:r w:rsidRPr="00FD473B">
        <w:rPr>
          <w:lang w:val="pl-PL"/>
        </w:rPr>
        <w:t>stanu</w:t>
      </w:r>
      <w:r w:rsidR="00A866A5">
        <w:rPr>
          <w:lang w:val="pl-PL"/>
        </w:rPr>
        <w:t xml:space="preserve"> lub sytuacji</w:t>
      </w:r>
      <w:r w:rsidRPr="00FD473B">
        <w:rPr>
          <w:lang w:val="pl-PL"/>
        </w:rPr>
        <w:t>, w jaki</w:t>
      </w:r>
      <w:r w:rsidR="00A866A5">
        <w:rPr>
          <w:lang w:val="pl-PL"/>
        </w:rPr>
        <w:t>ch</w:t>
      </w:r>
      <w:r w:rsidRPr="00FD473B">
        <w:rPr>
          <w:lang w:val="pl-PL"/>
        </w:rPr>
        <w:t xml:space="preserve"> się znajduje. Zasada ta, w pełni rozpoznawalna </w:t>
      </w:r>
      <w:r w:rsidR="00F57680">
        <w:rPr>
          <w:lang w:val="pl-PL"/>
        </w:rPr>
        <w:t>również</w:t>
      </w:r>
      <w:r w:rsidRPr="00FD473B">
        <w:rPr>
          <w:lang w:val="pl-PL"/>
        </w:rPr>
        <w:t xml:space="preserve"> przez sam rozum, stanowi podstawę prymatu osoby ludzkiej i ochrony jej praw. Kościół</w:t>
      </w:r>
      <w:r w:rsidR="00F57680">
        <w:rPr>
          <w:lang w:val="pl-PL"/>
        </w:rPr>
        <w:t>,</w:t>
      </w:r>
      <w:r w:rsidRPr="00FD473B">
        <w:rPr>
          <w:lang w:val="pl-PL"/>
        </w:rPr>
        <w:t xml:space="preserve"> w świetle Objawienia, bezwzględnie </w:t>
      </w:r>
      <w:r w:rsidR="002D7219">
        <w:rPr>
          <w:lang w:val="pl-PL"/>
        </w:rPr>
        <w:t>podkreśla</w:t>
      </w:r>
      <w:r w:rsidRPr="00FD473B">
        <w:rPr>
          <w:lang w:val="pl-PL"/>
        </w:rPr>
        <w:t xml:space="preserve"> i potwierdza tę ontologiczną godność osoby ludzkiej, stworzonej na obraz i podobieństwo Boga</w:t>
      </w:r>
      <w:r w:rsidR="002D7219">
        <w:rPr>
          <w:lang w:val="pl-PL"/>
        </w:rPr>
        <w:t>,</w:t>
      </w:r>
      <w:r w:rsidRPr="00FD473B">
        <w:rPr>
          <w:lang w:val="pl-PL"/>
        </w:rPr>
        <w:t xml:space="preserve"> i odkupionej w Jezusie Chrystusie. Z tej prawdy czerpie powody swojego zaangażowania na rzecz słabszych i </w:t>
      </w:r>
      <w:r w:rsidR="00965207">
        <w:rPr>
          <w:lang w:val="pl-PL"/>
        </w:rPr>
        <w:t>posiadających mniejszą władzę, za</w:t>
      </w:r>
      <w:r w:rsidRPr="00FD473B">
        <w:rPr>
          <w:lang w:val="pl-PL"/>
        </w:rPr>
        <w:t xml:space="preserve">wsze </w:t>
      </w:r>
      <w:r w:rsidR="00965207">
        <w:rPr>
          <w:lang w:val="pl-PL"/>
        </w:rPr>
        <w:t>kładąc nacisk</w:t>
      </w:r>
      <w:r w:rsidRPr="00FD473B">
        <w:rPr>
          <w:lang w:val="pl-PL"/>
        </w:rPr>
        <w:t xml:space="preserve"> na </w:t>
      </w:r>
      <w:r w:rsidR="00965207">
        <w:rPr>
          <w:lang w:val="pl-PL"/>
        </w:rPr>
        <w:t>„</w:t>
      </w:r>
      <w:r w:rsidR="006250EC" w:rsidRPr="006250EC">
        <w:rPr>
          <w:lang w:val="pl-PL"/>
        </w:rPr>
        <w:t>na prymat osoby ludzkiej i obronę jej godności, niezależnie od wszelkich okoliczności</w:t>
      </w:r>
      <w:r w:rsidR="006250EC">
        <w:rPr>
          <w:lang w:val="pl-PL"/>
        </w:rPr>
        <w:t>”</w:t>
      </w:r>
      <w:r w:rsidR="003E3BBD" w:rsidRPr="003E3BBD">
        <w:rPr>
          <w:vertAlign w:val="superscript"/>
          <w:lang w:val="pl-PL"/>
        </w:rPr>
        <w:t>[2]</w:t>
      </w:r>
      <w:r w:rsidR="006250EC">
        <w:rPr>
          <w:lang w:val="pl-PL"/>
        </w:rPr>
        <w:t>.</w:t>
      </w:r>
    </w:p>
    <w:p w14:paraId="2576ADF5" w14:textId="77777777" w:rsidR="00E31899" w:rsidRPr="00FD473B" w:rsidRDefault="00E31899" w:rsidP="00F60921">
      <w:pPr>
        <w:jc w:val="both"/>
        <w:rPr>
          <w:szCs w:val="25"/>
          <w:lang w:val="pl-PL"/>
        </w:rPr>
      </w:pPr>
    </w:p>
    <w:p w14:paraId="125D6D7A" w14:textId="7DFFA963" w:rsidR="00B13AA5" w:rsidRPr="00B13AA5" w:rsidRDefault="00B13AA5" w:rsidP="00F32B0D">
      <w:pPr>
        <w:jc w:val="both"/>
        <w:rPr>
          <w:szCs w:val="25"/>
          <w:lang w:val="pl-PL"/>
        </w:rPr>
      </w:pPr>
      <w:r w:rsidRPr="00B13AA5">
        <w:rPr>
          <w:szCs w:val="25"/>
          <w:lang w:val="pl-PL"/>
        </w:rPr>
        <w:t xml:space="preserve">2. Ta ontologiczna godność oraz wyjątkowa i wybitna wartość każdej kobiety i każdego mężczyzny, którzy istnieją na tym świecie, została autorytatywnie odzwierciedlona w </w:t>
      </w:r>
      <w:r w:rsidRPr="006250EC">
        <w:rPr>
          <w:i/>
          <w:szCs w:val="25"/>
          <w:lang w:val="pl-PL"/>
        </w:rPr>
        <w:t>Powszechnej Deklaracji Praw Człowieka</w:t>
      </w:r>
      <w:r w:rsidRPr="00B13AA5">
        <w:rPr>
          <w:szCs w:val="25"/>
          <w:lang w:val="pl-PL"/>
        </w:rPr>
        <w:t xml:space="preserve"> (10 grudnia 1948) przez Zgromadzenie Ogólne Narodów Zjednoczonych</w:t>
      </w:r>
      <w:r w:rsidR="003E3BBD" w:rsidRPr="003E3BBD">
        <w:rPr>
          <w:szCs w:val="25"/>
          <w:vertAlign w:val="superscript"/>
          <w:lang w:val="pl-PL"/>
        </w:rPr>
        <w:t>[3]</w:t>
      </w:r>
      <w:r w:rsidR="00FB2154">
        <w:rPr>
          <w:szCs w:val="25"/>
          <w:lang w:val="pl-PL"/>
        </w:rPr>
        <w:t>.</w:t>
      </w:r>
      <w:r w:rsidRPr="00B13AA5">
        <w:rPr>
          <w:szCs w:val="25"/>
          <w:lang w:val="pl-PL"/>
        </w:rPr>
        <w:t xml:space="preserve">  Upamiętniając 75. rocznicę powstania tego dokumentu, Kościół dostrzega okazję, by ponownie ogłosić swoje przekonanie, że każ</w:t>
      </w:r>
      <w:r w:rsidR="001D5114">
        <w:rPr>
          <w:szCs w:val="25"/>
          <w:lang w:val="pl-PL"/>
        </w:rPr>
        <w:t>dy człowiek</w:t>
      </w:r>
      <w:r w:rsidRPr="00B13AA5">
        <w:rPr>
          <w:szCs w:val="25"/>
          <w:lang w:val="pl-PL"/>
        </w:rPr>
        <w:t>, stworzon</w:t>
      </w:r>
      <w:r w:rsidR="001D5114">
        <w:rPr>
          <w:szCs w:val="25"/>
          <w:lang w:val="pl-PL"/>
        </w:rPr>
        <w:t>y</w:t>
      </w:r>
      <w:r w:rsidRPr="00B13AA5">
        <w:rPr>
          <w:szCs w:val="25"/>
          <w:lang w:val="pl-PL"/>
        </w:rPr>
        <w:t xml:space="preserve"> przez Boga i odkupion</w:t>
      </w:r>
      <w:r w:rsidR="001D5114">
        <w:rPr>
          <w:szCs w:val="25"/>
          <w:lang w:val="pl-PL"/>
        </w:rPr>
        <w:t>y</w:t>
      </w:r>
      <w:r w:rsidRPr="00B13AA5">
        <w:rPr>
          <w:szCs w:val="25"/>
          <w:lang w:val="pl-PL"/>
        </w:rPr>
        <w:t xml:space="preserve"> przez Chrystusa, musi być uznawan</w:t>
      </w:r>
      <w:r w:rsidR="009E6943">
        <w:rPr>
          <w:szCs w:val="25"/>
          <w:lang w:val="pl-PL"/>
        </w:rPr>
        <w:t xml:space="preserve">y </w:t>
      </w:r>
      <w:r w:rsidRPr="00B13AA5">
        <w:rPr>
          <w:szCs w:val="25"/>
          <w:lang w:val="pl-PL"/>
        </w:rPr>
        <w:t>i traktowan</w:t>
      </w:r>
      <w:r w:rsidR="009E6943">
        <w:rPr>
          <w:szCs w:val="25"/>
          <w:lang w:val="pl-PL"/>
        </w:rPr>
        <w:t>y</w:t>
      </w:r>
      <w:r w:rsidRPr="00B13AA5">
        <w:rPr>
          <w:szCs w:val="25"/>
          <w:lang w:val="pl-PL"/>
        </w:rPr>
        <w:t xml:space="preserve"> z szacunkiem i miłością, właśnie ze względu na swoją niezbywalną godność. Wspomniana rocznica stanowi również dla Kościoła okazję do wyjaśnienia pewnych nieporozumień, które często pojawiają się w odniesieniu do godności ludzkiej, oraz do zajęcia się </w:t>
      </w:r>
      <w:r w:rsidR="00FB2154">
        <w:rPr>
          <w:szCs w:val="25"/>
          <w:lang w:val="pl-PL"/>
        </w:rPr>
        <w:t>określonymi</w:t>
      </w:r>
      <w:r w:rsidRPr="00B13AA5">
        <w:rPr>
          <w:szCs w:val="25"/>
          <w:lang w:val="pl-PL"/>
        </w:rPr>
        <w:t xml:space="preserve"> poważnymi i pilnymi konkretnymi kwestiami</w:t>
      </w:r>
      <w:r w:rsidR="00FB2154">
        <w:rPr>
          <w:szCs w:val="25"/>
          <w:lang w:val="pl-PL"/>
        </w:rPr>
        <w:t>, które są</w:t>
      </w:r>
      <w:r w:rsidRPr="00B13AA5">
        <w:rPr>
          <w:szCs w:val="25"/>
          <w:lang w:val="pl-PL"/>
        </w:rPr>
        <w:t xml:space="preserve"> z nią związan</w:t>
      </w:r>
      <w:r w:rsidR="00BB26D9">
        <w:rPr>
          <w:szCs w:val="25"/>
          <w:lang w:val="pl-PL"/>
        </w:rPr>
        <w:t>e</w:t>
      </w:r>
      <w:r w:rsidRPr="00B13AA5">
        <w:rPr>
          <w:szCs w:val="25"/>
          <w:lang w:val="pl-PL"/>
        </w:rPr>
        <w:t>.</w:t>
      </w:r>
    </w:p>
    <w:p w14:paraId="7E529FFD" w14:textId="42D0B38E" w:rsidR="00B13AA5" w:rsidRPr="00113F8D" w:rsidRDefault="00B13AA5" w:rsidP="00F60921">
      <w:pPr>
        <w:jc w:val="both"/>
        <w:rPr>
          <w:color w:val="000000"/>
          <w:szCs w:val="25"/>
          <w:lang w:val="pl-PL"/>
        </w:rPr>
      </w:pPr>
    </w:p>
    <w:p w14:paraId="5B853829" w14:textId="74733139" w:rsidR="00B13AA5" w:rsidRPr="00B13AA5" w:rsidRDefault="00B13AA5" w:rsidP="00F60921">
      <w:pPr>
        <w:jc w:val="both"/>
        <w:rPr>
          <w:color w:val="000000"/>
          <w:szCs w:val="25"/>
          <w:lang w:val="pl-PL"/>
        </w:rPr>
      </w:pPr>
      <w:r w:rsidRPr="00B13AA5">
        <w:rPr>
          <w:color w:val="000000"/>
          <w:szCs w:val="25"/>
          <w:lang w:val="pl-PL"/>
        </w:rPr>
        <w:t xml:space="preserve">3. Od samego początku swojej misji, kierując się Ewangelią, Kościół starał się potwierdzać wolność i promować prawa wszystkich </w:t>
      </w:r>
      <w:r w:rsidR="009E6943">
        <w:rPr>
          <w:color w:val="000000"/>
          <w:szCs w:val="25"/>
          <w:lang w:val="pl-PL"/>
        </w:rPr>
        <w:t>ludzi</w:t>
      </w:r>
      <w:r w:rsidR="003E3BBD" w:rsidRPr="003E3BBD">
        <w:rPr>
          <w:color w:val="000000"/>
          <w:szCs w:val="25"/>
          <w:vertAlign w:val="superscript"/>
          <w:lang w:val="pl-PL"/>
        </w:rPr>
        <w:t>[4]</w:t>
      </w:r>
      <w:r w:rsidR="00760205">
        <w:rPr>
          <w:color w:val="000000"/>
          <w:szCs w:val="25"/>
          <w:lang w:val="pl-PL"/>
        </w:rPr>
        <w:t>.</w:t>
      </w:r>
      <w:r w:rsidR="003E3BBD">
        <w:rPr>
          <w:color w:val="000000"/>
          <w:szCs w:val="25"/>
          <w:lang w:val="pl-PL"/>
        </w:rPr>
        <w:t xml:space="preserve"> </w:t>
      </w:r>
      <w:r w:rsidRPr="00B13AA5">
        <w:rPr>
          <w:color w:val="000000"/>
          <w:szCs w:val="25"/>
          <w:lang w:val="pl-PL"/>
        </w:rPr>
        <w:t xml:space="preserve">W ostatnich czasach, dzięki głosowi </w:t>
      </w:r>
      <w:r w:rsidR="00CE073B">
        <w:rPr>
          <w:color w:val="000000"/>
          <w:szCs w:val="25"/>
          <w:lang w:val="pl-PL"/>
        </w:rPr>
        <w:t>P</w:t>
      </w:r>
      <w:r w:rsidRPr="00B13AA5">
        <w:rPr>
          <w:color w:val="000000"/>
          <w:szCs w:val="25"/>
          <w:lang w:val="pl-PL"/>
        </w:rPr>
        <w:t xml:space="preserve">apieży, </w:t>
      </w:r>
      <w:r w:rsidR="00CE073B">
        <w:rPr>
          <w:color w:val="000000"/>
          <w:szCs w:val="25"/>
          <w:lang w:val="pl-PL"/>
        </w:rPr>
        <w:t>pragnął</w:t>
      </w:r>
      <w:r w:rsidRPr="00B13AA5">
        <w:rPr>
          <w:color w:val="000000"/>
          <w:szCs w:val="25"/>
          <w:lang w:val="pl-PL"/>
        </w:rPr>
        <w:t xml:space="preserve"> wyraźniej sformułować to zobowiązanie poprzez odnowione wezwanie do uznania fundamentalnej godności należnej osobie ludzkiej. Paweł VI </w:t>
      </w:r>
      <w:r w:rsidRPr="00706AFB">
        <w:rPr>
          <w:szCs w:val="25"/>
          <w:lang w:val="pl-PL"/>
        </w:rPr>
        <w:t xml:space="preserve">powiedział: </w:t>
      </w:r>
      <w:r w:rsidR="00760205" w:rsidRPr="00706AFB">
        <w:rPr>
          <w:szCs w:val="25"/>
          <w:lang w:val="pl-PL"/>
        </w:rPr>
        <w:t>„</w:t>
      </w:r>
      <w:r w:rsidR="00706AFB" w:rsidRPr="00706AFB">
        <w:rPr>
          <w:lang w:val="pl-PL"/>
        </w:rPr>
        <w:t>żadna antropologia nie może się równać z antropologią Kościoła dotyczącą osoby ludzkiej, również w ujęciu indywidulanym, w odniesieniu do jej wyjątkowości, godności, nietykalności i bogactwa jej podstawowych praw, jej sakralności, jej zdolności do wychowania, jej dążenia do pełnego rozwoju, jej nieśmiertelności</w:t>
      </w:r>
      <w:r w:rsidR="00760205" w:rsidRPr="00706AFB">
        <w:rPr>
          <w:szCs w:val="25"/>
          <w:lang w:val="pl-PL"/>
        </w:rPr>
        <w:t>”</w:t>
      </w:r>
      <w:r w:rsidR="003E3BBD" w:rsidRPr="003E3BBD">
        <w:rPr>
          <w:szCs w:val="25"/>
          <w:vertAlign w:val="superscript"/>
          <w:lang w:val="pl-PL"/>
        </w:rPr>
        <w:t>[5]</w:t>
      </w:r>
      <w:r w:rsidR="00760205" w:rsidRPr="00706AFB">
        <w:rPr>
          <w:szCs w:val="25"/>
          <w:lang w:val="pl-PL"/>
        </w:rPr>
        <w:t>.</w:t>
      </w:r>
    </w:p>
    <w:p w14:paraId="485108E5" w14:textId="77777777" w:rsidR="00881EE0" w:rsidRPr="00B13AA5" w:rsidRDefault="00881EE0" w:rsidP="00F60921">
      <w:pPr>
        <w:jc w:val="both"/>
        <w:rPr>
          <w:color w:val="000000"/>
          <w:szCs w:val="25"/>
          <w:lang w:val="pl-PL"/>
        </w:rPr>
      </w:pPr>
    </w:p>
    <w:p w14:paraId="1C716F88" w14:textId="0E8512E7" w:rsidR="00B13AA5" w:rsidRPr="00706AFB" w:rsidRDefault="00B13AA5" w:rsidP="00F60921">
      <w:pPr>
        <w:jc w:val="both"/>
        <w:rPr>
          <w:szCs w:val="25"/>
          <w:lang w:val="pl-PL"/>
        </w:rPr>
      </w:pPr>
      <w:r w:rsidRPr="00B13AA5">
        <w:rPr>
          <w:szCs w:val="25"/>
          <w:lang w:val="pl-PL"/>
        </w:rPr>
        <w:t>4. Jan Paweł II</w:t>
      </w:r>
      <w:r w:rsidR="00E711AC">
        <w:rPr>
          <w:szCs w:val="25"/>
          <w:lang w:val="pl-PL"/>
        </w:rPr>
        <w:t>,</w:t>
      </w:r>
      <w:r w:rsidRPr="00B13AA5">
        <w:rPr>
          <w:szCs w:val="25"/>
          <w:lang w:val="pl-PL"/>
        </w:rPr>
        <w:t xml:space="preserve"> w 1979 r</w:t>
      </w:r>
      <w:r w:rsidR="00E711AC">
        <w:rPr>
          <w:szCs w:val="25"/>
          <w:lang w:val="pl-PL"/>
        </w:rPr>
        <w:t>oku</w:t>
      </w:r>
      <w:r w:rsidRPr="00B13AA5">
        <w:rPr>
          <w:szCs w:val="25"/>
          <w:lang w:val="pl-PL"/>
        </w:rPr>
        <w:t xml:space="preserve">, podczas III </w:t>
      </w:r>
      <w:r w:rsidR="00A112FD">
        <w:rPr>
          <w:szCs w:val="25"/>
          <w:lang w:val="pl-PL"/>
        </w:rPr>
        <w:t>Zgromadzenia</w:t>
      </w:r>
      <w:r w:rsidRPr="00B13AA5">
        <w:rPr>
          <w:szCs w:val="25"/>
          <w:lang w:val="pl-PL"/>
        </w:rPr>
        <w:t xml:space="preserve"> Episkopatu Ameryki Łacińskiej w Puebla, stwierdził: </w:t>
      </w:r>
      <w:r w:rsidR="00706AFB" w:rsidRPr="00706AFB">
        <w:rPr>
          <w:szCs w:val="25"/>
          <w:lang w:val="pl-PL"/>
        </w:rPr>
        <w:t xml:space="preserve">„Godność ludzka stanowi wartość ewangeliczną, którą nie można pogardzać bez poważnej obrazy Stworzyciela. Godność ta jest deptana na poziomie indywidualnym, kiedy nie przywiązuje się należytej wagi do takich wartości jak wolność, prawo do wyznawania religii, nienaruszalność fizyczna i psychiczna, prawo do podstawowych dóbr, do życia. Jest ona deptana na poziomie społecznym i politycznym, kiedy człowiek nie może korzystać z przysługującego mu prawa do uczestnictwa [w życiu społecznym i politycznym] albo stosuje się wobec niego niesprawiedliwy i nieuzasadniony przymus bądź też tortury fizyczne czy psychiczne itp. </w:t>
      </w:r>
      <w:r w:rsidR="00706AFB">
        <w:rPr>
          <w:szCs w:val="25"/>
          <w:lang w:val="pl-PL"/>
        </w:rPr>
        <w:t>[</w:t>
      </w:r>
      <w:r w:rsidR="00706AFB" w:rsidRPr="00706AFB">
        <w:rPr>
          <w:szCs w:val="25"/>
          <w:lang w:val="pl-PL"/>
        </w:rPr>
        <w:t>…</w:t>
      </w:r>
      <w:r w:rsidR="00706AFB">
        <w:rPr>
          <w:szCs w:val="25"/>
          <w:lang w:val="pl-PL"/>
        </w:rPr>
        <w:t>]</w:t>
      </w:r>
      <w:r w:rsidR="00706AFB" w:rsidRPr="00706AFB">
        <w:rPr>
          <w:szCs w:val="25"/>
          <w:lang w:val="pl-PL"/>
        </w:rPr>
        <w:t xml:space="preserve"> Jeśli Kościół angażuje się w obronę lub promowanie godności człowieka, to czyni to zgodnie ze swą misją, która – choć ma charakter religijny, a nie społeczny czy polityczny – to jednak nie może nie uwzględniać człowieka w jego integralnej postaci”</w:t>
      </w:r>
      <w:r w:rsidR="003E3BBD" w:rsidRPr="003E3BBD">
        <w:rPr>
          <w:szCs w:val="25"/>
          <w:vertAlign w:val="superscript"/>
          <w:lang w:val="pl-PL"/>
        </w:rPr>
        <w:t>[6]</w:t>
      </w:r>
      <w:r w:rsidR="009258AB" w:rsidRPr="00706AFB">
        <w:rPr>
          <w:szCs w:val="25"/>
          <w:lang w:val="pl-PL"/>
        </w:rPr>
        <w:t>.</w:t>
      </w:r>
    </w:p>
    <w:p w14:paraId="4741B757" w14:textId="77777777" w:rsidR="00B13AA5" w:rsidRPr="00706AFB" w:rsidRDefault="00B13AA5" w:rsidP="00F60921">
      <w:pPr>
        <w:jc w:val="both"/>
        <w:rPr>
          <w:szCs w:val="25"/>
          <w:lang w:val="pl-PL"/>
        </w:rPr>
      </w:pPr>
    </w:p>
    <w:p w14:paraId="4C755963" w14:textId="368FA0FC" w:rsidR="00B13AA5" w:rsidRPr="00113F8D" w:rsidRDefault="00B13AA5" w:rsidP="00462CBD">
      <w:pPr>
        <w:jc w:val="both"/>
        <w:rPr>
          <w:bCs/>
          <w:szCs w:val="25"/>
          <w:lang w:val="pl-PL" w:eastAsia="en-US"/>
        </w:rPr>
      </w:pPr>
      <w:r w:rsidRPr="006C52D7">
        <w:rPr>
          <w:bCs/>
          <w:szCs w:val="25"/>
          <w:lang w:val="pl-PL" w:eastAsia="en-US"/>
        </w:rPr>
        <w:t xml:space="preserve">5. W 2010 roku, </w:t>
      </w:r>
      <w:r w:rsidR="00A711C8" w:rsidRPr="006C52D7">
        <w:rPr>
          <w:bCs/>
          <w:szCs w:val="25"/>
          <w:lang w:val="pl-PL" w:eastAsia="en-US"/>
        </w:rPr>
        <w:t>wobec</w:t>
      </w:r>
      <w:r w:rsidRPr="006C52D7">
        <w:rPr>
          <w:bCs/>
          <w:szCs w:val="25"/>
          <w:lang w:val="pl-PL" w:eastAsia="en-US"/>
        </w:rPr>
        <w:t xml:space="preserve"> Papiesk</w:t>
      </w:r>
      <w:r w:rsidR="00A711C8" w:rsidRPr="006C52D7">
        <w:rPr>
          <w:bCs/>
          <w:szCs w:val="25"/>
          <w:lang w:val="pl-PL" w:eastAsia="en-US"/>
        </w:rPr>
        <w:t>iej</w:t>
      </w:r>
      <w:r w:rsidRPr="006C52D7">
        <w:rPr>
          <w:bCs/>
          <w:szCs w:val="25"/>
          <w:lang w:val="pl-PL" w:eastAsia="en-US"/>
        </w:rPr>
        <w:t xml:space="preserve"> Akademi</w:t>
      </w:r>
      <w:r w:rsidR="00A711C8" w:rsidRPr="006C52D7">
        <w:rPr>
          <w:bCs/>
          <w:szCs w:val="25"/>
          <w:lang w:val="pl-PL" w:eastAsia="en-US"/>
        </w:rPr>
        <w:t>i</w:t>
      </w:r>
      <w:r w:rsidRPr="006C52D7">
        <w:rPr>
          <w:bCs/>
          <w:szCs w:val="25"/>
          <w:lang w:val="pl-PL" w:eastAsia="en-US"/>
        </w:rPr>
        <w:t xml:space="preserve"> Życia, Benedykt XVI stwierdził, że godność osoby jest</w:t>
      </w:r>
      <w:r w:rsidR="00462CBD" w:rsidRPr="006C52D7">
        <w:rPr>
          <w:bCs/>
          <w:szCs w:val="25"/>
          <w:lang w:val="pl-PL" w:eastAsia="en-US"/>
        </w:rPr>
        <w:t xml:space="preserve"> „</w:t>
      </w:r>
      <w:r w:rsidR="00462CBD" w:rsidRPr="006C52D7">
        <w:rPr>
          <w:lang w:val="pl-PL"/>
        </w:rPr>
        <w:t>podstawową zasadą, której wiara w Jezusa Chrystusa Zmartwychwstałego zawsze broniła, zwłaszcza wtedy, kiedy jest ona naruszana w odniesieniu do ludzi prostych i najbardziej bezbronnych</w:t>
      </w:r>
      <w:r w:rsidR="00A711C8" w:rsidRPr="006C52D7">
        <w:rPr>
          <w:bCs/>
          <w:szCs w:val="25"/>
          <w:lang w:val="pl-PL" w:eastAsia="en-US"/>
        </w:rPr>
        <w:t>”</w:t>
      </w:r>
      <w:r w:rsidR="003E3BBD" w:rsidRPr="003E3BBD">
        <w:rPr>
          <w:bCs/>
          <w:szCs w:val="25"/>
          <w:vertAlign w:val="superscript"/>
          <w:lang w:val="pl-PL" w:eastAsia="en-US"/>
        </w:rPr>
        <w:t>[7]</w:t>
      </w:r>
      <w:r w:rsidR="00A711C8" w:rsidRPr="006C52D7">
        <w:rPr>
          <w:bCs/>
          <w:szCs w:val="25"/>
          <w:lang w:val="pl-PL" w:eastAsia="en-US"/>
        </w:rPr>
        <w:t xml:space="preserve">. </w:t>
      </w:r>
      <w:r w:rsidRPr="006C52D7">
        <w:rPr>
          <w:bCs/>
          <w:szCs w:val="25"/>
          <w:lang w:val="pl-PL" w:eastAsia="en-US"/>
        </w:rPr>
        <w:t xml:space="preserve">Przy innej okazji, zwracając się do ekonomistów, powiedział, że </w:t>
      </w:r>
      <w:r w:rsidR="0030228A" w:rsidRPr="006C52D7">
        <w:rPr>
          <w:bCs/>
          <w:color w:val="000000" w:themeColor="text1"/>
          <w:szCs w:val="25"/>
          <w:lang w:val="pl-PL" w:eastAsia="en-US"/>
        </w:rPr>
        <w:t>„</w:t>
      </w:r>
      <w:r w:rsidR="0030228A" w:rsidRPr="006C52D7">
        <w:rPr>
          <w:lang w:val="pl-PL"/>
        </w:rPr>
        <w:t>ekonomia i finanse nie istnieją dla samych</w:t>
      </w:r>
      <w:r w:rsidR="0030228A" w:rsidRPr="0030228A">
        <w:rPr>
          <w:lang w:val="pl-PL"/>
        </w:rPr>
        <w:t xml:space="preserve"> siebie, są one jedynie narzędziem, środkiem. Ich jednym celem jest osoba ludzka i jej pełna realizacja w godności. Jest jedyny kapitał, który trzeba zachować</w:t>
      </w:r>
      <w:r w:rsidR="0030228A">
        <w:rPr>
          <w:lang w:val="pl-PL"/>
        </w:rPr>
        <w:t>”</w:t>
      </w:r>
      <w:r w:rsidR="003E3BBD" w:rsidRPr="003E3BBD">
        <w:rPr>
          <w:vertAlign w:val="superscript"/>
          <w:lang w:val="pl-PL"/>
        </w:rPr>
        <w:t>[8]</w:t>
      </w:r>
      <w:r w:rsidR="00852844" w:rsidRPr="00113F8D">
        <w:rPr>
          <w:bCs/>
          <w:szCs w:val="25"/>
          <w:lang w:val="pl-PL" w:eastAsia="en-US"/>
        </w:rPr>
        <w:t>.</w:t>
      </w:r>
    </w:p>
    <w:p w14:paraId="44CCA3AE" w14:textId="77777777" w:rsidR="00E31899" w:rsidRPr="00113F8D" w:rsidRDefault="00E31899" w:rsidP="00F60921">
      <w:pPr>
        <w:jc w:val="both"/>
        <w:rPr>
          <w:color w:val="000000"/>
          <w:szCs w:val="25"/>
          <w:lang w:val="pl-PL"/>
        </w:rPr>
      </w:pPr>
    </w:p>
    <w:p w14:paraId="78FADD8E" w14:textId="7FED6323" w:rsidR="00C07A86" w:rsidRPr="00C07A86" w:rsidRDefault="00C07A86" w:rsidP="00F60921">
      <w:pPr>
        <w:jc w:val="both"/>
        <w:rPr>
          <w:szCs w:val="25"/>
          <w:lang w:val="pl-PL"/>
        </w:rPr>
      </w:pPr>
      <w:r w:rsidRPr="00C07A86">
        <w:rPr>
          <w:szCs w:val="25"/>
          <w:lang w:val="pl-PL"/>
        </w:rPr>
        <w:t xml:space="preserve">6. Od samego początku swojego pontyfikatu </w:t>
      </w:r>
      <w:r w:rsidR="00AB2CC2">
        <w:rPr>
          <w:szCs w:val="25"/>
          <w:lang w:val="pl-PL"/>
        </w:rPr>
        <w:t>P</w:t>
      </w:r>
      <w:r w:rsidRPr="00C07A86">
        <w:rPr>
          <w:szCs w:val="25"/>
          <w:lang w:val="pl-PL"/>
        </w:rPr>
        <w:t>apież Franciszek zapraszał Kościół</w:t>
      </w:r>
      <w:r w:rsidR="004F255C">
        <w:rPr>
          <w:szCs w:val="25"/>
          <w:lang w:val="pl-PL"/>
        </w:rPr>
        <w:t>, aby „</w:t>
      </w:r>
      <w:r w:rsidR="004F255C" w:rsidRPr="004F255C">
        <w:rPr>
          <w:lang w:val="pl-PL"/>
        </w:rPr>
        <w:t>w</w:t>
      </w:r>
      <w:r w:rsidR="004F255C">
        <w:rPr>
          <w:lang w:val="pl-PL"/>
        </w:rPr>
        <w:t xml:space="preserve">yznawać </w:t>
      </w:r>
      <w:r w:rsidR="004F255C" w:rsidRPr="004F255C">
        <w:rPr>
          <w:szCs w:val="25"/>
          <w:lang w:val="pl-PL"/>
        </w:rPr>
        <w:t>Ojca kochającego nieskończenie każdą ludzką istotę</w:t>
      </w:r>
      <w:r w:rsidR="004F255C">
        <w:rPr>
          <w:szCs w:val="25"/>
          <w:lang w:val="pl-PL"/>
        </w:rPr>
        <w:t>”</w:t>
      </w:r>
      <w:r w:rsidR="000F7C70">
        <w:rPr>
          <w:szCs w:val="25"/>
          <w:lang w:val="pl-PL"/>
        </w:rPr>
        <w:t xml:space="preserve"> i aby</w:t>
      </w:r>
      <w:r w:rsidRPr="00C07A86">
        <w:rPr>
          <w:szCs w:val="25"/>
          <w:lang w:val="pl-PL"/>
        </w:rPr>
        <w:t xml:space="preserve"> </w:t>
      </w:r>
      <w:r w:rsidR="000F7C70">
        <w:rPr>
          <w:szCs w:val="25"/>
          <w:lang w:val="pl-PL"/>
        </w:rPr>
        <w:t xml:space="preserve">„odkryć, </w:t>
      </w:r>
      <w:r w:rsidR="000F7C70" w:rsidRPr="000F7C70">
        <w:rPr>
          <w:szCs w:val="25"/>
          <w:lang w:val="pl-PL"/>
        </w:rPr>
        <w:t xml:space="preserve">że </w:t>
      </w:r>
      <w:r w:rsidR="00F9797F" w:rsidRPr="00F9797F">
        <w:rPr>
          <w:szCs w:val="25"/>
          <w:lang w:val="pl-PL"/>
        </w:rPr>
        <w:t>«</w:t>
      </w:r>
      <w:r w:rsidR="000F7C70" w:rsidRPr="000F7C70">
        <w:rPr>
          <w:szCs w:val="25"/>
          <w:lang w:val="pl-PL"/>
        </w:rPr>
        <w:t>obdarza ją nieskończoną godnością</w:t>
      </w:r>
      <w:r w:rsidR="0043686B" w:rsidRPr="0043686B">
        <w:rPr>
          <w:szCs w:val="25"/>
          <w:lang w:val="pl-PL"/>
        </w:rPr>
        <w:t>»</w:t>
      </w:r>
      <w:r w:rsidR="000F7C70">
        <w:rPr>
          <w:szCs w:val="25"/>
          <w:lang w:val="pl-PL"/>
        </w:rPr>
        <w:t>”</w:t>
      </w:r>
      <w:r w:rsidR="003E3BBD" w:rsidRPr="003E3BBD">
        <w:rPr>
          <w:szCs w:val="25"/>
          <w:vertAlign w:val="superscript"/>
          <w:lang w:val="pl-PL"/>
        </w:rPr>
        <w:t>[9]</w:t>
      </w:r>
      <w:r w:rsidR="000F7C70">
        <w:rPr>
          <w:szCs w:val="25"/>
          <w:lang w:val="pl-PL"/>
        </w:rPr>
        <w:t>,</w:t>
      </w:r>
      <w:r w:rsidRPr="00C07A86">
        <w:rPr>
          <w:szCs w:val="25"/>
          <w:lang w:val="pl-PL"/>
        </w:rPr>
        <w:t xml:space="preserve"> podkreślając z mocą, że ta ogromna godność stanowi </w:t>
      </w:r>
      <w:r w:rsidR="0069092A">
        <w:rPr>
          <w:szCs w:val="25"/>
          <w:lang w:val="pl-PL"/>
        </w:rPr>
        <w:t>pierwotny</w:t>
      </w:r>
      <w:r w:rsidRPr="00C07A86">
        <w:rPr>
          <w:szCs w:val="25"/>
          <w:lang w:val="pl-PL"/>
        </w:rPr>
        <w:t xml:space="preserve"> punkt odniesienia, </w:t>
      </w:r>
      <w:r w:rsidRPr="00C07A86">
        <w:rPr>
          <w:szCs w:val="25"/>
          <w:lang w:val="pl-PL"/>
        </w:rPr>
        <w:lastRenderedPageBreak/>
        <w:t xml:space="preserve">który należy </w:t>
      </w:r>
      <w:r w:rsidR="004800FB">
        <w:rPr>
          <w:szCs w:val="25"/>
          <w:lang w:val="pl-PL"/>
        </w:rPr>
        <w:t xml:space="preserve">wiernie </w:t>
      </w:r>
      <w:r w:rsidRPr="00C07A86">
        <w:rPr>
          <w:szCs w:val="25"/>
          <w:lang w:val="pl-PL"/>
        </w:rPr>
        <w:t xml:space="preserve">uznać i przyjąć z wdzięcznością. To właśnie na tym uznaniu i akceptacji możliwe jest </w:t>
      </w:r>
      <w:r w:rsidR="00E00CBD">
        <w:rPr>
          <w:szCs w:val="25"/>
          <w:lang w:val="pl-PL"/>
        </w:rPr>
        <w:t>oparcie</w:t>
      </w:r>
      <w:r w:rsidRPr="00C07A86">
        <w:rPr>
          <w:szCs w:val="25"/>
          <w:lang w:val="pl-PL"/>
        </w:rPr>
        <w:t xml:space="preserve"> nowego współistnienia między ludźmi, które </w:t>
      </w:r>
      <w:r w:rsidR="00E00CBD">
        <w:rPr>
          <w:szCs w:val="25"/>
          <w:lang w:val="pl-PL"/>
        </w:rPr>
        <w:t>określi</w:t>
      </w:r>
      <w:r w:rsidRPr="00C07A86">
        <w:rPr>
          <w:szCs w:val="25"/>
          <w:lang w:val="pl-PL"/>
        </w:rPr>
        <w:t xml:space="preserve"> </w:t>
      </w:r>
      <w:r w:rsidR="00225293">
        <w:rPr>
          <w:szCs w:val="25"/>
          <w:lang w:val="pl-PL"/>
        </w:rPr>
        <w:t>ich współżycie</w:t>
      </w:r>
      <w:r w:rsidRPr="00C07A86">
        <w:rPr>
          <w:szCs w:val="25"/>
          <w:lang w:val="pl-PL"/>
        </w:rPr>
        <w:t xml:space="preserve"> w horyzoncie autentycznego braterstwa: tylko</w:t>
      </w:r>
      <w:r w:rsidR="00082DA5">
        <w:rPr>
          <w:szCs w:val="25"/>
          <w:lang w:val="pl-PL"/>
        </w:rPr>
        <w:t xml:space="preserve"> „</w:t>
      </w:r>
      <w:r w:rsidR="00082DA5" w:rsidRPr="00082DA5">
        <w:rPr>
          <w:szCs w:val="25"/>
          <w:lang w:val="pl-PL"/>
        </w:rPr>
        <w:t xml:space="preserve">uznając godność każdej osoby ludzkiej, </w:t>
      </w:r>
      <w:r w:rsidR="00082DA5">
        <w:rPr>
          <w:szCs w:val="25"/>
          <w:lang w:val="pl-PL"/>
        </w:rPr>
        <w:t>[będziemy]</w:t>
      </w:r>
      <w:r w:rsidR="00082DA5" w:rsidRPr="00082DA5">
        <w:rPr>
          <w:szCs w:val="25"/>
          <w:lang w:val="pl-PL"/>
        </w:rPr>
        <w:t xml:space="preserve"> w stanie na nowo ożywić wśród wszystkich światowe pragnienie braterstwa</w:t>
      </w:r>
      <w:r w:rsidR="00082DA5">
        <w:rPr>
          <w:szCs w:val="25"/>
          <w:lang w:val="pl-PL"/>
        </w:rPr>
        <w:t>”</w:t>
      </w:r>
      <w:r w:rsidR="003E3BBD" w:rsidRPr="003E3BBD">
        <w:rPr>
          <w:szCs w:val="25"/>
          <w:vertAlign w:val="superscript"/>
          <w:lang w:val="pl-PL"/>
        </w:rPr>
        <w:t>[10]</w:t>
      </w:r>
      <w:r w:rsidR="00082DA5">
        <w:rPr>
          <w:szCs w:val="25"/>
          <w:lang w:val="pl-PL"/>
        </w:rPr>
        <w:t>.</w:t>
      </w:r>
      <w:r w:rsidR="00267F06">
        <w:rPr>
          <w:szCs w:val="25"/>
          <w:lang w:val="pl-PL"/>
        </w:rPr>
        <w:t xml:space="preserve"> </w:t>
      </w:r>
      <w:r w:rsidRPr="00C07A86">
        <w:rPr>
          <w:szCs w:val="25"/>
          <w:lang w:val="pl-PL"/>
        </w:rPr>
        <w:t xml:space="preserve">Według </w:t>
      </w:r>
      <w:r w:rsidR="006E0512">
        <w:rPr>
          <w:szCs w:val="25"/>
          <w:lang w:val="pl-PL"/>
        </w:rPr>
        <w:t>P</w:t>
      </w:r>
      <w:r w:rsidRPr="00C07A86">
        <w:rPr>
          <w:szCs w:val="25"/>
          <w:lang w:val="pl-PL"/>
        </w:rPr>
        <w:t xml:space="preserve">apieża Franciszka </w:t>
      </w:r>
      <w:r w:rsidR="000C0F60">
        <w:rPr>
          <w:szCs w:val="25"/>
          <w:lang w:val="pl-PL"/>
        </w:rPr>
        <w:t>„t</w:t>
      </w:r>
      <w:r w:rsidR="000C0F60" w:rsidRPr="000C0F60">
        <w:rPr>
          <w:szCs w:val="25"/>
          <w:lang w:val="pl-PL"/>
        </w:rPr>
        <w:t>ym źródłem ludzkiej godności i braterstwa jest Ewangelia Jezusa Chrystusa</w:t>
      </w:r>
      <w:r w:rsidR="000C0F60">
        <w:rPr>
          <w:szCs w:val="25"/>
          <w:lang w:val="pl-PL"/>
        </w:rPr>
        <w:t>”</w:t>
      </w:r>
      <w:r w:rsidR="003E3BBD" w:rsidRPr="003E3BBD">
        <w:rPr>
          <w:szCs w:val="25"/>
          <w:vertAlign w:val="superscript"/>
          <w:lang w:val="pl-PL"/>
        </w:rPr>
        <w:t>[11]</w:t>
      </w:r>
      <w:r w:rsidRPr="00C07A86">
        <w:rPr>
          <w:szCs w:val="25"/>
          <w:lang w:val="pl-PL"/>
        </w:rPr>
        <w:t xml:space="preserve">, ale jest to również przekonanie, do którego ludzki rozum może dojść poprzez refleksję i dialog, biorąc pod uwagę, </w:t>
      </w:r>
      <w:r w:rsidRPr="008F2DD4">
        <w:rPr>
          <w:lang w:val="pl-PL"/>
        </w:rPr>
        <w:t xml:space="preserve">że </w:t>
      </w:r>
      <w:r w:rsidR="008F2DD4">
        <w:rPr>
          <w:lang w:val="pl-PL"/>
        </w:rPr>
        <w:t>„j</w:t>
      </w:r>
      <w:r w:rsidR="008F2DD4" w:rsidRPr="008F2DD4">
        <w:rPr>
          <w:color w:val="000000"/>
          <w:shd w:val="clear" w:color="auto" w:fill="FFFFFF"/>
          <w:lang w:val="pl-PL"/>
        </w:rPr>
        <w:t xml:space="preserve">eżeli w każdej sytuacji należy szanować godność innych, to dzieje się tak nie dlatego, że wymyślamy czy zakładamy tę godność, ale dlatego, że istotnie tkwi w nich wartość nadrzędna względem rzeczy materialnych i okoliczności, która wymaga, by byli traktowani w inny sposób. To, że każdy człowiek posiada niezbywalną godność, jest prawdą, która odpowiada ludzkiej naturze, niezależnie </w:t>
      </w:r>
      <w:r w:rsidR="008F2DD4" w:rsidRPr="006C52D7">
        <w:rPr>
          <w:color w:val="000000"/>
          <w:shd w:val="clear" w:color="auto" w:fill="FFFFFF"/>
          <w:lang w:val="pl-PL"/>
        </w:rPr>
        <w:t>od wszelkich przemian kulturowych”</w:t>
      </w:r>
      <w:r w:rsidR="003E3BBD" w:rsidRPr="003E3BBD">
        <w:rPr>
          <w:color w:val="000000"/>
          <w:shd w:val="clear" w:color="auto" w:fill="FFFFFF"/>
          <w:vertAlign w:val="superscript"/>
          <w:lang w:val="pl-PL"/>
        </w:rPr>
        <w:t>[12]</w:t>
      </w:r>
      <w:r w:rsidRPr="006C52D7">
        <w:rPr>
          <w:lang w:val="pl-PL"/>
        </w:rPr>
        <w:t>.</w:t>
      </w:r>
      <w:r w:rsidR="003E3BBD">
        <w:rPr>
          <w:szCs w:val="25"/>
          <w:lang w:val="pl-PL"/>
        </w:rPr>
        <w:t xml:space="preserve"> </w:t>
      </w:r>
      <w:r w:rsidRPr="006C52D7">
        <w:rPr>
          <w:szCs w:val="25"/>
          <w:lang w:val="pl-PL"/>
        </w:rPr>
        <w:t xml:space="preserve">Papież Franciszek konkluduje, że </w:t>
      </w:r>
      <w:r w:rsidR="00905381" w:rsidRPr="006C52D7">
        <w:rPr>
          <w:szCs w:val="25"/>
          <w:lang w:val="pl-PL"/>
        </w:rPr>
        <w:t xml:space="preserve">w rzeczywistości </w:t>
      </w:r>
      <w:r w:rsidR="00905381" w:rsidRPr="006C52D7">
        <w:rPr>
          <w:lang w:val="pl-PL"/>
        </w:rPr>
        <w:t>„</w:t>
      </w:r>
      <w:r w:rsidR="00905381" w:rsidRPr="006C52D7">
        <w:rPr>
          <w:color w:val="000000"/>
          <w:shd w:val="clear" w:color="auto" w:fill="FFFFFF"/>
          <w:lang w:val="pl-PL"/>
        </w:rPr>
        <w:t>istota ludzka posiada tę samą nienaruszalną godność w każdej epoce historycznej i nikt nie może czuć się upoważniony przez okoliczności do zaprzeczenia temu przekonaniu lub</w:t>
      </w:r>
      <w:r w:rsidR="009E4A56" w:rsidRPr="006C52D7">
        <w:rPr>
          <w:color w:val="000000"/>
          <w:shd w:val="clear" w:color="auto" w:fill="FFFFFF"/>
          <w:lang w:val="pl-PL"/>
        </w:rPr>
        <w:t xml:space="preserve"> </w:t>
      </w:r>
      <w:r w:rsidR="00654557" w:rsidRPr="006C52D7">
        <w:rPr>
          <w:color w:val="000000"/>
          <w:shd w:val="clear" w:color="auto" w:fill="FFFFFF"/>
          <w:lang w:val="pl-PL"/>
        </w:rPr>
        <w:t xml:space="preserve">do </w:t>
      </w:r>
      <w:r w:rsidR="009E4A56" w:rsidRPr="006C52D7">
        <w:rPr>
          <w:color w:val="000000"/>
          <w:shd w:val="clear" w:color="auto" w:fill="FFFFFF"/>
          <w:lang w:val="pl-PL"/>
        </w:rPr>
        <w:t>nie postępowania zgodnie z nim</w:t>
      </w:r>
      <w:r w:rsidR="00905381" w:rsidRPr="006C52D7">
        <w:rPr>
          <w:color w:val="000000"/>
          <w:shd w:val="clear" w:color="auto" w:fill="FFFFFF"/>
          <w:lang w:val="pl-PL"/>
        </w:rPr>
        <w:t>”</w:t>
      </w:r>
      <w:r w:rsidR="003E3BBD" w:rsidRPr="003E3BBD">
        <w:rPr>
          <w:color w:val="000000"/>
          <w:shd w:val="clear" w:color="auto" w:fill="FFFFFF"/>
          <w:vertAlign w:val="superscript"/>
          <w:lang w:val="pl-PL"/>
        </w:rPr>
        <w:t>[13]</w:t>
      </w:r>
      <w:r w:rsidRPr="006C52D7">
        <w:rPr>
          <w:lang w:val="pl-PL"/>
        </w:rPr>
        <w:t>.</w:t>
      </w:r>
      <w:r w:rsidRPr="006C52D7">
        <w:rPr>
          <w:szCs w:val="25"/>
          <w:lang w:val="pl-PL"/>
        </w:rPr>
        <w:t xml:space="preserve"> Mając</w:t>
      </w:r>
      <w:r w:rsidRPr="00C07A86">
        <w:rPr>
          <w:szCs w:val="25"/>
          <w:lang w:val="pl-PL"/>
        </w:rPr>
        <w:t xml:space="preserve"> to na uwadze, jego encyklika </w:t>
      </w:r>
      <w:r w:rsidRPr="00BF0FDA">
        <w:rPr>
          <w:i/>
          <w:szCs w:val="25"/>
          <w:lang w:val="pl-PL"/>
        </w:rPr>
        <w:t>Fratelli tutti</w:t>
      </w:r>
      <w:r w:rsidRPr="00C07A86">
        <w:rPr>
          <w:szCs w:val="25"/>
          <w:lang w:val="pl-PL"/>
        </w:rPr>
        <w:t xml:space="preserve"> stanowi swego </w:t>
      </w:r>
      <w:r w:rsidR="00BF0FDA" w:rsidRPr="00C07A86">
        <w:rPr>
          <w:szCs w:val="25"/>
          <w:lang w:val="pl-PL"/>
        </w:rPr>
        <w:t xml:space="preserve">już </w:t>
      </w:r>
      <w:r w:rsidRPr="00C07A86">
        <w:rPr>
          <w:szCs w:val="25"/>
          <w:lang w:val="pl-PL"/>
        </w:rPr>
        <w:t>rodzaju</w:t>
      </w:r>
      <w:r w:rsidR="00BF0FDA">
        <w:rPr>
          <w:szCs w:val="25"/>
          <w:lang w:val="pl-PL"/>
        </w:rPr>
        <w:t xml:space="preserve"> </w:t>
      </w:r>
      <w:r w:rsidR="00BF0FDA">
        <w:rPr>
          <w:i/>
          <w:szCs w:val="25"/>
          <w:lang w:val="pl-PL"/>
        </w:rPr>
        <w:t>Magna C</w:t>
      </w:r>
      <w:r w:rsidR="00D371D4">
        <w:rPr>
          <w:i/>
          <w:szCs w:val="25"/>
          <w:lang w:val="pl-PL"/>
        </w:rPr>
        <w:t>h</w:t>
      </w:r>
      <w:r w:rsidR="00BF0FDA">
        <w:rPr>
          <w:i/>
          <w:szCs w:val="25"/>
          <w:lang w:val="pl-PL"/>
        </w:rPr>
        <w:t>arta</w:t>
      </w:r>
      <w:r w:rsidRPr="00C07A86">
        <w:rPr>
          <w:szCs w:val="25"/>
          <w:lang w:val="pl-PL"/>
        </w:rPr>
        <w:t xml:space="preserve"> </w:t>
      </w:r>
      <w:r w:rsidR="00D371D4" w:rsidRPr="00A866A5">
        <w:rPr>
          <w:szCs w:val="25"/>
          <w:lang w:val="pl-PL"/>
        </w:rPr>
        <w:t>(</w:t>
      </w:r>
      <w:r w:rsidR="00D371D4" w:rsidRPr="00A866A5">
        <w:rPr>
          <w:i/>
          <w:szCs w:val="25"/>
          <w:lang w:val="pl-PL"/>
        </w:rPr>
        <w:t>Wielką Kartę</w:t>
      </w:r>
      <w:r w:rsidR="00D371D4" w:rsidRPr="00A866A5">
        <w:rPr>
          <w:szCs w:val="25"/>
          <w:lang w:val="pl-PL"/>
        </w:rPr>
        <w:t>)</w:t>
      </w:r>
      <w:r w:rsidR="00D371D4">
        <w:rPr>
          <w:szCs w:val="25"/>
          <w:lang w:val="pl-PL"/>
        </w:rPr>
        <w:t xml:space="preserve"> </w:t>
      </w:r>
      <w:r w:rsidRPr="00C07A86">
        <w:rPr>
          <w:szCs w:val="25"/>
          <w:lang w:val="pl-PL"/>
        </w:rPr>
        <w:t>dzisiejszych zadań mających na celu ochronę i promowanie godności</w:t>
      </w:r>
      <w:r w:rsidR="00BF0FDA" w:rsidRPr="00BF0FDA">
        <w:rPr>
          <w:szCs w:val="25"/>
          <w:lang w:val="pl-PL"/>
        </w:rPr>
        <w:t xml:space="preserve"> </w:t>
      </w:r>
      <w:r w:rsidR="00BF0FDA" w:rsidRPr="00C07A86">
        <w:rPr>
          <w:szCs w:val="25"/>
          <w:lang w:val="pl-PL"/>
        </w:rPr>
        <w:t>ludzkiej</w:t>
      </w:r>
      <w:r w:rsidRPr="00C07A86">
        <w:rPr>
          <w:szCs w:val="25"/>
          <w:lang w:val="pl-PL"/>
        </w:rPr>
        <w:t>.</w:t>
      </w:r>
    </w:p>
    <w:p w14:paraId="730DF34B" w14:textId="5E666B68" w:rsidR="00E31899" w:rsidRPr="00C07A86" w:rsidRDefault="00E31899" w:rsidP="00F60921">
      <w:pPr>
        <w:jc w:val="both"/>
        <w:rPr>
          <w:szCs w:val="25"/>
          <w:lang w:val="pl-PL"/>
        </w:rPr>
      </w:pPr>
    </w:p>
    <w:p w14:paraId="6AFC418F" w14:textId="5B88C90A" w:rsidR="00F60921" w:rsidRPr="00113F8D" w:rsidRDefault="00C07A86" w:rsidP="00F60921">
      <w:pPr>
        <w:jc w:val="both"/>
        <w:rPr>
          <w:i/>
          <w:szCs w:val="25"/>
          <w:lang w:val="pl-PL"/>
        </w:rPr>
      </w:pPr>
      <w:r w:rsidRPr="00113F8D">
        <w:rPr>
          <w:i/>
          <w:szCs w:val="25"/>
          <w:lang w:val="pl-PL"/>
        </w:rPr>
        <w:t>Wyjaśnienie podstawowe</w:t>
      </w:r>
    </w:p>
    <w:p w14:paraId="4383F0F9" w14:textId="77777777" w:rsidR="00B42B97" w:rsidRPr="00113F8D" w:rsidRDefault="00B42B97" w:rsidP="00BE0D97">
      <w:pPr>
        <w:jc w:val="both"/>
        <w:rPr>
          <w:color w:val="000000"/>
          <w:szCs w:val="25"/>
          <w:lang w:val="pl-PL"/>
        </w:rPr>
      </w:pPr>
    </w:p>
    <w:p w14:paraId="6D830432" w14:textId="37F4ED08" w:rsidR="00C07A86" w:rsidRPr="00C07A86" w:rsidRDefault="00C07A86" w:rsidP="00BE0D97">
      <w:pPr>
        <w:jc w:val="both"/>
        <w:rPr>
          <w:color w:val="000000"/>
          <w:szCs w:val="25"/>
          <w:lang w:val="pl-PL"/>
        </w:rPr>
      </w:pPr>
      <w:r w:rsidRPr="00C07A86">
        <w:rPr>
          <w:color w:val="000000"/>
          <w:szCs w:val="25"/>
          <w:lang w:val="pl-PL"/>
        </w:rPr>
        <w:t xml:space="preserve">7. Chociaż istnieje obecnie dość powszechna zgoda co do znaczenia, a także normatywnego </w:t>
      </w:r>
      <w:r w:rsidR="0013684F" w:rsidRPr="00C07A86">
        <w:rPr>
          <w:color w:val="000000"/>
          <w:szCs w:val="25"/>
          <w:lang w:val="pl-PL"/>
        </w:rPr>
        <w:t xml:space="preserve">zakresu </w:t>
      </w:r>
      <w:r w:rsidRPr="00C07A86">
        <w:rPr>
          <w:color w:val="000000"/>
          <w:szCs w:val="25"/>
          <w:lang w:val="pl-PL"/>
        </w:rPr>
        <w:t xml:space="preserve">godności oraz wyjątkowej i transcendentnej wartości każdej istoty </w:t>
      </w:r>
      <w:r w:rsidRPr="0013684F">
        <w:rPr>
          <w:color w:val="000000"/>
          <w:szCs w:val="25"/>
          <w:lang w:val="pl-PL"/>
        </w:rPr>
        <w:t>ludzkiej</w:t>
      </w:r>
      <w:r w:rsidR="00DA7F43" w:rsidRPr="00DA7F43">
        <w:rPr>
          <w:color w:val="000000"/>
          <w:szCs w:val="25"/>
          <w:vertAlign w:val="superscript"/>
          <w:lang w:val="pl-PL"/>
        </w:rPr>
        <w:t>[14]</w:t>
      </w:r>
      <w:r w:rsidR="0013684F">
        <w:rPr>
          <w:color w:val="000000"/>
          <w:szCs w:val="25"/>
          <w:lang w:val="pl-PL"/>
        </w:rPr>
        <w:t>,</w:t>
      </w:r>
      <w:r w:rsidR="00E17CD7" w:rsidRPr="00E17CD7">
        <w:rPr>
          <w:color w:val="000000"/>
          <w:szCs w:val="25"/>
          <w:lang w:val="pl-PL"/>
        </w:rPr>
        <w:t xml:space="preserve"> </w:t>
      </w:r>
      <w:r w:rsidRPr="00C07A86">
        <w:rPr>
          <w:color w:val="000000"/>
          <w:szCs w:val="25"/>
          <w:lang w:val="pl-PL"/>
        </w:rPr>
        <w:t xml:space="preserve">wyrażenie </w:t>
      </w:r>
      <w:r w:rsidR="004A70F0">
        <w:rPr>
          <w:color w:val="000000"/>
          <w:szCs w:val="25"/>
          <w:lang w:val="pl-PL"/>
        </w:rPr>
        <w:t>„</w:t>
      </w:r>
      <w:r w:rsidRPr="00C07A86">
        <w:rPr>
          <w:color w:val="000000"/>
          <w:szCs w:val="25"/>
          <w:lang w:val="pl-PL"/>
        </w:rPr>
        <w:t>godność osoby ludzkiej</w:t>
      </w:r>
      <w:r w:rsidR="004A70F0">
        <w:rPr>
          <w:color w:val="000000"/>
          <w:szCs w:val="25"/>
          <w:lang w:val="pl-PL"/>
        </w:rPr>
        <w:t>”</w:t>
      </w:r>
      <w:r w:rsidRPr="00C07A86">
        <w:rPr>
          <w:color w:val="000000"/>
          <w:szCs w:val="25"/>
          <w:lang w:val="pl-PL"/>
        </w:rPr>
        <w:t xml:space="preserve"> </w:t>
      </w:r>
      <w:r w:rsidR="006B0490">
        <w:rPr>
          <w:color w:val="000000"/>
          <w:szCs w:val="25"/>
          <w:lang w:val="pl-PL"/>
        </w:rPr>
        <w:t xml:space="preserve">jest często narażone na przyjmowanie </w:t>
      </w:r>
      <w:r w:rsidRPr="00C07A86">
        <w:rPr>
          <w:color w:val="000000"/>
          <w:szCs w:val="25"/>
          <w:lang w:val="pl-PL"/>
        </w:rPr>
        <w:t>wiel</w:t>
      </w:r>
      <w:r w:rsidR="006B0490">
        <w:rPr>
          <w:color w:val="000000"/>
          <w:szCs w:val="25"/>
          <w:lang w:val="pl-PL"/>
        </w:rPr>
        <w:t>u</w:t>
      </w:r>
      <w:r w:rsidRPr="00C07A86">
        <w:rPr>
          <w:color w:val="000000"/>
          <w:szCs w:val="25"/>
          <w:lang w:val="pl-PL"/>
        </w:rPr>
        <w:t xml:space="preserve"> znaczeń, a tym samym </w:t>
      </w:r>
      <w:r w:rsidR="006B0490">
        <w:rPr>
          <w:color w:val="000000"/>
          <w:szCs w:val="25"/>
          <w:lang w:val="pl-PL"/>
        </w:rPr>
        <w:t xml:space="preserve">na </w:t>
      </w:r>
      <w:r w:rsidRPr="00C07A86">
        <w:rPr>
          <w:color w:val="000000"/>
          <w:szCs w:val="25"/>
          <w:lang w:val="pl-PL"/>
        </w:rPr>
        <w:t>możliw</w:t>
      </w:r>
      <w:r w:rsidR="006B0490">
        <w:rPr>
          <w:color w:val="000000"/>
          <w:szCs w:val="25"/>
          <w:lang w:val="pl-PL"/>
        </w:rPr>
        <w:t>e</w:t>
      </w:r>
      <w:r w:rsidRPr="00C07A86">
        <w:rPr>
          <w:color w:val="000000"/>
          <w:szCs w:val="25"/>
          <w:lang w:val="pl-PL"/>
        </w:rPr>
        <w:t xml:space="preserve"> nieporozumie</w:t>
      </w:r>
      <w:r w:rsidR="006B0490">
        <w:rPr>
          <w:color w:val="000000"/>
          <w:szCs w:val="25"/>
          <w:lang w:val="pl-PL"/>
        </w:rPr>
        <w:t>nia</w:t>
      </w:r>
      <w:r w:rsidR="00DA7F43" w:rsidRPr="00DA7F43">
        <w:rPr>
          <w:color w:val="000000"/>
          <w:szCs w:val="25"/>
          <w:vertAlign w:val="superscript"/>
          <w:lang w:val="pl-PL"/>
        </w:rPr>
        <w:t>[15]</w:t>
      </w:r>
      <w:r w:rsidR="008B136C">
        <w:rPr>
          <w:color w:val="000000"/>
          <w:szCs w:val="25"/>
          <w:lang w:val="pl-PL"/>
        </w:rPr>
        <w:t xml:space="preserve"> </w:t>
      </w:r>
      <w:r w:rsidRPr="008B136C">
        <w:rPr>
          <w:color w:val="000000"/>
          <w:lang w:val="pl-PL"/>
        </w:rPr>
        <w:t xml:space="preserve">i </w:t>
      </w:r>
      <w:r w:rsidR="00CA5F40" w:rsidRPr="008B136C">
        <w:rPr>
          <w:color w:val="000000"/>
          <w:lang w:val="pl-PL"/>
        </w:rPr>
        <w:t>„</w:t>
      </w:r>
      <w:r w:rsidR="008B136C" w:rsidRPr="008B136C">
        <w:rPr>
          <w:color w:val="000000"/>
          <w:lang w:val="pl-PL"/>
        </w:rPr>
        <w:t xml:space="preserve">sprzeczności, </w:t>
      </w:r>
      <w:r w:rsidR="00CA5F40" w:rsidRPr="008B136C">
        <w:rPr>
          <w:color w:val="000000"/>
          <w:shd w:val="clear" w:color="auto" w:fill="FFFFFF"/>
          <w:lang w:val="pl-PL"/>
        </w:rPr>
        <w:t>które skłaniają nas do zastanowienia się, czy naprawdę równa godność wszystkich istot ludzkich</w:t>
      </w:r>
      <w:r w:rsidR="008B136C" w:rsidRPr="008B136C">
        <w:rPr>
          <w:color w:val="000000"/>
          <w:shd w:val="clear" w:color="auto" w:fill="FFFFFF"/>
          <w:lang w:val="pl-PL"/>
        </w:rPr>
        <w:t xml:space="preserve"> […]</w:t>
      </w:r>
      <w:r w:rsidR="00CA5F40" w:rsidRPr="008B136C">
        <w:rPr>
          <w:color w:val="000000"/>
          <w:shd w:val="clear" w:color="auto" w:fill="FFFFFF"/>
          <w:lang w:val="pl-PL"/>
        </w:rPr>
        <w:t xml:space="preserve"> jest uznawana, szanowana, chroniona i promowana w każdych okolicznościach</w:t>
      </w:r>
      <w:r w:rsidR="008B136C" w:rsidRPr="008B136C">
        <w:rPr>
          <w:color w:val="000000"/>
          <w:shd w:val="clear" w:color="auto" w:fill="FFFFFF"/>
          <w:lang w:val="pl-PL"/>
        </w:rPr>
        <w:t>”</w:t>
      </w:r>
      <w:r w:rsidR="00DA7F43" w:rsidRPr="00DA7F43">
        <w:rPr>
          <w:color w:val="000000"/>
          <w:shd w:val="clear" w:color="auto" w:fill="FFFFFF"/>
          <w:vertAlign w:val="superscript"/>
          <w:lang w:val="pl-PL"/>
        </w:rPr>
        <w:t>[16]</w:t>
      </w:r>
      <w:r w:rsidR="008B136C" w:rsidRPr="008B136C">
        <w:rPr>
          <w:color w:val="000000"/>
          <w:shd w:val="clear" w:color="auto" w:fill="FFFFFF"/>
          <w:lang w:val="pl-PL"/>
        </w:rPr>
        <w:t>.</w:t>
      </w:r>
      <w:r w:rsidR="00512C97">
        <w:rPr>
          <w:color w:val="000000"/>
          <w:szCs w:val="25"/>
          <w:lang w:val="pl-PL"/>
        </w:rPr>
        <w:t xml:space="preserve"> </w:t>
      </w:r>
      <w:r w:rsidRPr="00C07A86">
        <w:rPr>
          <w:color w:val="000000"/>
          <w:szCs w:val="25"/>
          <w:lang w:val="pl-PL"/>
        </w:rPr>
        <w:t xml:space="preserve">Wszystko to prowadzi nas do uznania możliwości poczwórnego rozróżnienia pojęcia godności: </w:t>
      </w:r>
      <w:r w:rsidRPr="006F049E">
        <w:rPr>
          <w:i/>
          <w:color w:val="000000"/>
          <w:szCs w:val="25"/>
          <w:lang w:val="pl-PL"/>
        </w:rPr>
        <w:t>godności ontologicznej</w:t>
      </w:r>
      <w:r w:rsidRPr="00C07A86">
        <w:rPr>
          <w:color w:val="000000"/>
          <w:szCs w:val="25"/>
          <w:lang w:val="pl-PL"/>
        </w:rPr>
        <w:t xml:space="preserve">, </w:t>
      </w:r>
      <w:r w:rsidRPr="006F049E">
        <w:rPr>
          <w:i/>
          <w:color w:val="000000"/>
          <w:szCs w:val="25"/>
          <w:lang w:val="pl-PL"/>
        </w:rPr>
        <w:t>godności moralnej</w:t>
      </w:r>
      <w:r w:rsidRPr="00C07A86">
        <w:rPr>
          <w:color w:val="000000"/>
          <w:szCs w:val="25"/>
          <w:lang w:val="pl-PL"/>
        </w:rPr>
        <w:t xml:space="preserve">, </w:t>
      </w:r>
      <w:r w:rsidRPr="006F049E">
        <w:rPr>
          <w:i/>
          <w:color w:val="000000"/>
          <w:szCs w:val="25"/>
          <w:lang w:val="pl-PL"/>
        </w:rPr>
        <w:t>godności społecznej</w:t>
      </w:r>
      <w:r w:rsidRPr="00C07A86">
        <w:rPr>
          <w:color w:val="000000"/>
          <w:szCs w:val="25"/>
          <w:lang w:val="pl-PL"/>
        </w:rPr>
        <w:t xml:space="preserve"> i wreszcie </w:t>
      </w:r>
      <w:r w:rsidRPr="006F049E">
        <w:rPr>
          <w:i/>
          <w:color w:val="000000"/>
          <w:szCs w:val="25"/>
          <w:lang w:val="pl-PL"/>
        </w:rPr>
        <w:t>godności egzystencjalnej</w:t>
      </w:r>
      <w:r w:rsidRPr="00C07A86">
        <w:rPr>
          <w:color w:val="000000"/>
          <w:szCs w:val="25"/>
          <w:lang w:val="pl-PL"/>
        </w:rPr>
        <w:t>. Najważniejsz</w:t>
      </w:r>
      <w:r w:rsidR="006B0490">
        <w:rPr>
          <w:color w:val="000000"/>
          <w:szCs w:val="25"/>
          <w:lang w:val="pl-PL"/>
        </w:rPr>
        <w:t>e</w:t>
      </w:r>
      <w:r w:rsidRPr="00C07A86">
        <w:rPr>
          <w:color w:val="000000"/>
          <w:szCs w:val="25"/>
          <w:lang w:val="pl-PL"/>
        </w:rPr>
        <w:t xml:space="preserve"> znaczeni</w:t>
      </w:r>
      <w:r w:rsidR="006B0490">
        <w:rPr>
          <w:color w:val="000000"/>
          <w:szCs w:val="25"/>
          <w:lang w:val="pl-PL"/>
        </w:rPr>
        <w:t>e</w:t>
      </w:r>
      <w:r w:rsidRPr="00C07A86">
        <w:rPr>
          <w:color w:val="000000"/>
          <w:szCs w:val="25"/>
          <w:lang w:val="pl-PL"/>
        </w:rPr>
        <w:t xml:space="preserve"> </w:t>
      </w:r>
      <w:r w:rsidR="006F049E">
        <w:rPr>
          <w:color w:val="000000"/>
          <w:szCs w:val="25"/>
          <w:lang w:val="pl-PL"/>
        </w:rPr>
        <w:t>posiada</w:t>
      </w:r>
      <w:r w:rsidRPr="00C07A86">
        <w:rPr>
          <w:color w:val="000000"/>
          <w:szCs w:val="25"/>
          <w:lang w:val="pl-PL"/>
        </w:rPr>
        <w:t xml:space="preserve"> </w:t>
      </w:r>
      <w:r w:rsidRPr="006F049E">
        <w:rPr>
          <w:i/>
          <w:color w:val="000000"/>
          <w:szCs w:val="25"/>
          <w:lang w:val="pl-PL"/>
        </w:rPr>
        <w:t>godność ontologiczna</w:t>
      </w:r>
      <w:r w:rsidRPr="00C07A86">
        <w:rPr>
          <w:color w:val="000000"/>
          <w:szCs w:val="25"/>
          <w:lang w:val="pl-PL"/>
        </w:rPr>
        <w:t>, która odnosi się do osoby jako takiej przez sam fakt</w:t>
      </w:r>
      <w:r w:rsidR="00B80A1A">
        <w:rPr>
          <w:color w:val="000000"/>
          <w:szCs w:val="25"/>
          <w:lang w:val="pl-PL"/>
        </w:rPr>
        <w:t xml:space="preserve"> jej</w:t>
      </w:r>
      <w:r w:rsidRPr="00C07A86">
        <w:rPr>
          <w:color w:val="000000"/>
          <w:szCs w:val="25"/>
          <w:lang w:val="pl-PL"/>
        </w:rPr>
        <w:t xml:space="preserve"> istnienia </w:t>
      </w:r>
      <w:r w:rsidR="00BA1AB1">
        <w:rPr>
          <w:color w:val="000000"/>
          <w:szCs w:val="25"/>
          <w:lang w:val="pl-PL"/>
        </w:rPr>
        <w:t>oraz</w:t>
      </w:r>
      <w:r w:rsidRPr="00C07A86">
        <w:rPr>
          <w:color w:val="000000"/>
          <w:szCs w:val="25"/>
          <w:lang w:val="pl-PL"/>
        </w:rPr>
        <w:t xml:space="preserve"> bycia chcian</w:t>
      </w:r>
      <w:r w:rsidR="006F049E">
        <w:rPr>
          <w:color w:val="000000"/>
          <w:szCs w:val="25"/>
          <w:lang w:val="pl-PL"/>
        </w:rPr>
        <w:t>ą</w:t>
      </w:r>
      <w:r w:rsidRPr="00C07A86">
        <w:rPr>
          <w:color w:val="000000"/>
          <w:szCs w:val="25"/>
          <w:lang w:val="pl-PL"/>
        </w:rPr>
        <w:t>, stworzon</w:t>
      </w:r>
      <w:r w:rsidR="00B80A1A">
        <w:rPr>
          <w:color w:val="000000"/>
          <w:szCs w:val="25"/>
          <w:lang w:val="pl-PL"/>
        </w:rPr>
        <w:t>ą</w:t>
      </w:r>
      <w:r w:rsidRPr="00C07A86">
        <w:rPr>
          <w:color w:val="000000"/>
          <w:szCs w:val="25"/>
          <w:lang w:val="pl-PL"/>
        </w:rPr>
        <w:t xml:space="preserve"> i kochan</w:t>
      </w:r>
      <w:r w:rsidR="00B80A1A">
        <w:rPr>
          <w:color w:val="000000"/>
          <w:szCs w:val="25"/>
          <w:lang w:val="pl-PL"/>
        </w:rPr>
        <w:t>ą</w:t>
      </w:r>
      <w:r w:rsidRPr="00C07A86">
        <w:rPr>
          <w:color w:val="000000"/>
          <w:szCs w:val="25"/>
          <w:lang w:val="pl-PL"/>
        </w:rPr>
        <w:t xml:space="preserve"> przez Boga. Godność ta nigdy nie może zostać wymazana i pozostaje </w:t>
      </w:r>
      <w:r w:rsidR="00B80A1A">
        <w:rPr>
          <w:color w:val="000000"/>
          <w:szCs w:val="25"/>
          <w:lang w:val="pl-PL"/>
        </w:rPr>
        <w:t>obowiązując</w:t>
      </w:r>
      <w:r w:rsidR="00BA1AB1">
        <w:rPr>
          <w:color w:val="000000"/>
          <w:szCs w:val="25"/>
          <w:lang w:val="pl-PL"/>
        </w:rPr>
        <w:t>ą</w:t>
      </w:r>
      <w:r w:rsidRPr="00C07A86">
        <w:rPr>
          <w:color w:val="000000"/>
          <w:szCs w:val="25"/>
          <w:lang w:val="pl-PL"/>
        </w:rPr>
        <w:t xml:space="preserve"> </w:t>
      </w:r>
      <w:r w:rsidR="00B80A1A">
        <w:rPr>
          <w:color w:val="000000"/>
          <w:szCs w:val="25"/>
          <w:lang w:val="pl-PL"/>
        </w:rPr>
        <w:t>niezależnie</w:t>
      </w:r>
      <w:r w:rsidRPr="00C07A86">
        <w:rPr>
          <w:color w:val="000000"/>
          <w:szCs w:val="25"/>
          <w:lang w:val="pl-PL"/>
        </w:rPr>
        <w:t xml:space="preserve"> </w:t>
      </w:r>
      <w:r w:rsidR="00B80A1A">
        <w:rPr>
          <w:color w:val="000000"/>
          <w:szCs w:val="25"/>
          <w:lang w:val="pl-PL"/>
        </w:rPr>
        <w:t>od wszelkich</w:t>
      </w:r>
      <w:r w:rsidRPr="00C07A86">
        <w:rPr>
          <w:color w:val="000000"/>
          <w:szCs w:val="25"/>
          <w:lang w:val="pl-PL"/>
        </w:rPr>
        <w:t xml:space="preserve"> okolicznoś</w:t>
      </w:r>
      <w:r w:rsidR="00B80A1A">
        <w:rPr>
          <w:color w:val="000000"/>
          <w:szCs w:val="25"/>
          <w:lang w:val="pl-PL"/>
        </w:rPr>
        <w:t>ci</w:t>
      </w:r>
      <w:r w:rsidRPr="00C07A86">
        <w:rPr>
          <w:color w:val="000000"/>
          <w:szCs w:val="25"/>
          <w:lang w:val="pl-PL"/>
        </w:rPr>
        <w:t>, w których jednostki mogą się znaleźć. Kiedy mówi</w:t>
      </w:r>
      <w:r w:rsidR="00CD78EB">
        <w:rPr>
          <w:color w:val="000000"/>
          <w:szCs w:val="25"/>
          <w:lang w:val="pl-PL"/>
        </w:rPr>
        <w:t xml:space="preserve"> się</w:t>
      </w:r>
      <w:r w:rsidRPr="00C07A86">
        <w:rPr>
          <w:color w:val="000000"/>
          <w:szCs w:val="25"/>
          <w:lang w:val="pl-PL"/>
        </w:rPr>
        <w:t xml:space="preserve"> o </w:t>
      </w:r>
      <w:r w:rsidRPr="00BA1AB1">
        <w:rPr>
          <w:i/>
          <w:color w:val="000000"/>
          <w:szCs w:val="25"/>
          <w:lang w:val="pl-PL"/>
        </w:rPr>
        <w:t>godności moralnej</w:t>
      </w:r>
      <w:r w:rsidRPr="00C07A86">
        <w:rPr>
          <w:color w:val="000000"/>
          <w:szCs w:val="25"/>
          <w:lang w:val="pl-PL"/>
        </w:rPr>
        <w:t xml:space="preserve">, odnosimy się </w:t>
      </w:r>
      <w:r w:rsidR="00BA1AB1">
        <w:rPr>
          <w:color w:val="000000"/>
          <w:szCs w:val="25"/>
          <w:lang w:val="pl-PL"/>
        </w:rPr>
        <w:t>z kolei</w:t>
      </w:r>
      <w:r w:rsidRPr="00C07A86">
        <w:rPr>
          <w:color w:val="000000"/>
          <w:szCs w:val="25"/>
          <w:lang w:val="pl-PL"/>
        </w:rPr>
        <w:t xml:space="preserve"> do korzystania z wolności </w:t>
      </w:r>
      <w:r w:rsidR="00BA1AB1">
        <w:rPr>
          <w:color w:val="000000"/>
          <w:szCs w:val="25"/>
          <w:lang w:val="pl-PL"/>
        </w:rPr>
        <w:t>ze strony</w:t>
      </w:r>
      <w:r w:rsidRPr="00C07A86">
        <w:rPr>
          <w:color w:val="000000"/>
          <w:szCs w:val="25"/>
          <w:lang w:val="pl-PL"/>
        </w:rPr>
        <w:t xml:space="preserve"> ludzkie</w:t>
      </w:r>
      <w:r w:rsidR="00BA1AB1">
        <w:rPr>
          <w:color w:val="000000"/>
          <w:szCs w:val="25"/>
          <w:lang w:val="pl-PL"/>
        </w:rPr>
        <w:t xml:space="preserve">go </w:t>
      </w:r>
      <w:r w:rsidRPr="00C07A86">
        <w:rPr>
          <w:color w:val="000000"/>
          <w:szCs w:val="25"/>
          <w:lang w:val="pl-PL"/>
        </w:rPr>
        <w:t>stworzeni</w:t>
      </w:r>
      <w:r w:rsidR="00BA1AB1">
        <w:rPr>
          <w:color w:val="000000"/>
          <w:szCs w:val="25"/>
          <w:lang w:val="pl-PL"/>
        </w:rPr>
        <w:t>a</w:t>
      </w:r>
      <w:r w:rsidRPr="00C07A86">
        <w:rPr>
          <w:color w:val="000000"/>
          <w:szCs w:val="25"/>
          <w:lang w:val="pl-PL"/>
        </w:rPr>
        <w:t>. T</w:t>
      </w:r>
      <w:r w:rsidR="00BA1AB1">
        <w:rPr>
          <w:color w:val="000000"/>
          <w:szCs w:val="25"/>
          <w:lang w:val="pl-PL"/>
        </w:rPr>
        <w:t>o</w:t>
      </w:r>
      <w:r w:rsidRPr="00C07A86">
        <w:rPr>
          <w:color w:val="000000"/>
          <w:szCs w:val="25"/>
          <w:lang w:val="pl-PL"/>
        </w:rPr>
        <w:t xml:space="preserve"> ostatni</w:t>
      </w:r>
      <w:r w:rsidR="00BA1AB1">
        <w:rPr>
          <w:color w:val="000000"/>
          <w:szCs w:val="25"/>
          <w:lang w:val="pl-PL"/>
        </w:rPr>
        <w:t>e</w:t>
      </w:r>
      <w:r w:rsidRPr="00C07A86">
        <w:rPr>
          <w:color w:val="000000"/>
          <w:szCs w:val="25"/>
          <w:lang w:val="pl-PL"/>
        </w:rPr>
        <w:t>, choć obdarzon</w:t>
      </w:r>
      <w:r w:rsidR="00BA1AB1">
        <w:rPr>
          <w:color w:val="000000"/>
          <w:szCs w:val="25"/>
          <w:lang w:val="pl-PL"/>
        </w:rPr>
        <w:t>e</w:t>
      </w:r>
      <w:r w:rsidRPr="00C07A86">
        <w:rPr>
          <w:color w:val="000000"/>
          <w:szCs w:val="25"/>
          <w:lang w:val="pl-PL"/>
        </w:rPr>
        <w:t xml:space="preserve"> sumieniem, zawsze pozostaje otwart</w:t>
      </w:r>
      <w:r w:rsidR="00BA1AB1">
        <w:rPr>
          <w:color w:val="000000"/>
          <w:szCs w:val="25"/>
          <w:lang w:val="pl-PL"/>
        </w:rPr>
        <w:t>e</w:t>
      </w:r>
      <w:r w:rsidRPr="00C07A86">
        <w:rPr>
          <w:color w:val="000000"/>
          <w:szCs w:val="25"/>
          <w:lang w:val="pl-PL"/>
        </w:rPr>
        <w:t xml:space="preserve"> na możliwość działania wbrew niemu. Czyniąc to, </w:t>
      </w:r>
      <w:r w:rsidR="00504483">
        <w:rPr>
          <w:color w:val="000000"/>
          <w:szCs w:val="25"/>
          <w:lang w:val="pl-PL"/>
        </w:rPr>
        <w:t>człowiek</w:t>
      </w:r>
      <w:r w:rsidRPr="00C07A86">
        <w:rPr>
          <w:color w:val="000000"/>
          <w:szCs w:val="25"/>
          <w:lang w:val="pl-PL"/>
        </w:rPr>
        <w:t xml:space="preserve"> zachowuje się w sposób, który jest </w:t>
      </w:r>
      <w:r w:rsidR="00504483">
        <w:rPr>
          <w:color w:val="000000"/>
          <w:szCs w:val="25"/>
          <w:lang w:val="pl-PL"/>
        </w:rPr>
        <w:t>„</w:t>
      </w:r>
      <w:r w:rsidRPr="00C07A86">
        <w:rPr>
          <w:color w:val="000000"/>
          <w:szCs w:val="25"/>
          <w:lang w:val="pl-PL"/>
        </w:rPr>
        <w:t>niegodny</w:t>
      </w:r>
      <w:r w:rsidR="00504483">
        <w:rPr>
          <w:color w:val="000000"/>
          <w:szCs w:val="25"/>
          <w:lang w:val="pl-PL"/>
        </w:rPr>
        <w:t>”</w:t>
      </w:r>
      <w:r w:rsidRPr="00C07A86">
        <w:rPr>
          <w:color w:val="000000"/>
          <w:szCs w:val="25"/>
          <w:lang w:val="pl-PL"/>
        </w:rPr>
        <w:t xml:space="preserve"> je</w:t>
      </w:r>
      <w:r w:rsidR="00504483">
        <w:rPr>
          <w:color w:val="000000"/>
          <w:szCs w:val="25"/>
          <w:lang w:val="pl-PL"/>
        </w:rPr>
        <w:t>go</w:t>
      </w:r>
      <w:r w:rsidRPr="00C07A86">
        <w:rPr>
          <w:color w:val="000000"/>
          <w:szCs w:val="25"/>
          <w:lang w:val="pl-PL"/>
        </w:rPr>
        <w:t xml:space="preserve"> natury jako stworzenia kochanego przez Boga i powołanego do kochania innych. Ale taka możliwość istnieje. I nie tylko. Historia świadczy o tym, że korzystanie z wolności wbrew prawu miłości objawionemu przez Ewangelię może osiągnąć nieobliczalne wyżyny zła wyrządzanego innym. Kiedy tak się dzieje, </w:t>
      </w:r>
      <w:r w:rsidR="005F48C2">
        <w:rPr>
          <w:color w:val="000000"/>
          <w:szCs w:val="25"/>
          <w:lang w:val="pl-PL"/>
        </w:rPr>
        <w:t>mamy do czynienia z osobami</w:t>
      </w:r>
      <w:r w:rsidRPr="00C07A86">
        <w:rPr>
          <w:color w:val="000000"/>
          <w:szCs w:val="25"/>
          <w:lang w:val="pl-PL"/>
        </w:rPr>
        <w:t>, któr</w:t>
      </w:r>
      <w:r w:rsidR="005F48C2">
        <w:rPr>
          <w:color w:val="000000"/>
          <w:szCs w:val="25"/>
          <w:lang w:val="pl-PL"/>
        </w:rPr>
        <w:t>e</w:t>
      </w:r>
      <w:r w:rsidRPr="00C07A86">
        <w:rPr>
          <w:color w:val="000000"/>
          <w:szCs w:val="25"/>
          <w:lang w:val="pl-PL"/>
        </w:rPr>
        <w:t xml:space="preserve"> wydają się tracić wszelki ślad człowieczeństwa, wszelki ślad godności. W tym względzie</w:t>
      </w:r>
      <w:r w:rsidR="005F48C2">
        <w:rPr>
          <w:color w:val="000000"/>
          <w:szCs w:val="25"/>
          <w:lang w:val="pl-PL"/>
        </w:rPr>
        <w:t xml:space="preserve"> </w:t>
      </w:r>
      <w:r w:rsidRPr="00C07A86">
        <w:rPr>
          <w:color w:val="000000"/>
          <w:szCs w:val="25"/>
          <w:lang w:val="pl-PL"/>
        </w:rPr>
        <w:t xml:space="preserve">wprowadzone tutaj rozróżnienie pomaga nam dokładnie </w:t>
      </w:r>
      <w:r w:rsidR="009D660C">
        <w:rPr>
          <w:color w:val="000000"/>
          <w:szCs w:val="25"/>
          <w:lang w:val="pl-PL"/>
        </w:rPr>
        <w:t>rozeznać</w:t>
      </w:r>
      <w:r w:rsidRPr="00C07A86">
        <w:rPr>
          <w:color w:val="000000"/>
          <w:szCs w:val="25"/>
          <w:lang w:val="pl-PL"/>
        </w:rPr>
        <w:t xml:space="preserve"> między aspektem godności moralnej, któr</w:t>
      </w:r>
      <w:r w:rsidR="006D489F">
        <w:rPr>
          <w:color w:val="000000"/>
          <w:szCs w:val="25"/>
          <w:lang w:val="pl-PL"/>
        </w:rPr>
        <w:t>ą</w:t>
      </w:r>
      <w:r w:rsidRPr="00C07A86">
        <w:rPr>
          <w:color w:val="000000"/>
          <w:szCs w:val="25"/>
          <w:lang w:val="pl-PL"/>
        </w:rPr>
        <w:t xml:space="preserve"> w rzeczywistości można </w:t>
      </w:r>
      <w:r w:rsidR="006D489F">
        <w:rPr>
          <w:color w:val="000000"/>
          <w:szCs w:val="25"/>
          <w:lang w:val="pl-PL"/>
        </w:rPr>
        <w:t>„</w:t>
      </w:r>
      <w:r w:rsidRPr="00C07A86">
        <w:rPr>
          <w:color w:val="000000"/>
          <w:szCs w:val="25"/>
          <w:lang w:val="pl-PL"/>
        </w:rPr>
        <w:t>utracić</w:t>
      </w:r>
      <w:r w:rsidR="006D489F">
        <w:rPr>
          <w:color w:val="000000"/>
          <w:szCs w:val="25"/>
          <w:lang w:val="pl-PL"/>
        </w:rPr>
        <w:t>”,</w:t>
      </w:r>
      <w:r w:rsidRPr="00C07A86">
        <w:rPr>
          <w:color w:val="000000"/>
          <w:szCs w:val="25"/>
          <w:lang w:val="pl-PL"/>
        </w:rPr>
        <w:t xml:space="preserve"> a aspektem godności ontologicznej, której nigdy nie można unieważnić. I to właśnie ze względu na tę ostatnią musimy pracować ze wszystkich sił, aby wszyscy</w:t>
      </w:r>
      <w:r w:rsidR="006D489F">
        <w:rPr>
          <w:color w:val="000000"/>
          <w:szCs w:val="25"/>
          <w:lang w:val="pl-PL"/>
        </w:rPr>
        <w:t xml:space="preserve"> ci</w:t>
      </w:r>
      <w:r w:rsidRPr="00C07A86">
        <w:rPr>
          <w:color w:val="000000"/>
          <w:szCs w:val="25"/>
          <w:lang w:val="pl-PL"/>
        </w:rPr>
        <w:t>, którzy uczynili zło, mogli żałować i nawrócić się.</w:t>
      </w:r>
    </w:p>
    <w:p w14:paraId="1E06EF55" w14:textId="77777777" w:rsidR="00BE0D97" w:rsidRPr="00C07A86" w:rsidRDefault="00BE0D97" w:rsidP="00BE0D97">
      <w:pPr>
        <w:jc w:val="both"/>
        <w:rPr>
          <w:bCs/>
          <w:szCs w:val="25"/>
          <w:highlight w:val="yellow"/>
          <w:lang w:val="pl-PL"/>
        </w:rPr>
      </w:pPr>
    </w:p>
    <w:p w14:paraId="3C550174" w14:textId="1F1D4542" w:rsidR="00EC126F" w:rsidRPr="00EC126F" w:rsidRDefault="00EC126F" w:rsidP="00BE0D97">
      <w:pPr>
        <w:jc w:val="both"/>
        <w:rPr>
          <w:bCs/>
          <w:szCs w:val="25"/>
          <w:lang w:val="pl-PL"/>
        </w:rPr>
      </w:pPr>
      <w:r w:rsidRPr="00EC126F">
        <w:rPr>
          <w:bCs/>
          <w:szCs w:val="25"/>
          <w:lang w:val="pl-PL"/>
        </w:rPr>
        <w:t xml:space="preserve">8. Istnieją jeszcze dwa inne możliwe znaczenia godności: społeczne i egzystencjalne. Kiedy mówimy o </w:t>
      </w:r>
      <w:r w:rsidRPr="006D489F">
        <w:rPr>
          <w:bCs/>
          <w:i/>
          <w:szCs w:val="25"/>
          <w:lang w:val="pl-PL"/>
        </w:rPr>
        <w:t>godności społecznej</w:t>
      </w:r>
      <w:r w:rsidRPr="00EC126F">
        <w:rPr>
          <w:bCs/>
          <w:szCs w:val="25"/>
          <w:lang w:val="pl-PL"/>
        </w:rPr>
        <w:t xml:space="preserve">, odnosimy się do warunków, w jakich żyje dana osoba. Na przykład w skrajnym ubóstwie, gdy nie są zapewnione minimalne warunki, aby osoba mogła żyć zgodnie ze swoją ontologiczną godnością, mówimy, że życie tej </w:t>
      </w:r>
      <w:r w:rsidR="00B00351">
        <w:rPr>
          <w:bCs/>
          <w:szCs w:val="25"/>
          <w:lang w:val="pl-PL"/>
        </w:rPr>
        <w:t xml:space="preserve">tak </w:t>
      </w:r>
      <w:r w:rsidRPr="00EC126F">
        <w:rPr>
          <w:bCs/>
          <w:szCs w:val="25"/>
          <w:lang w:val="pl-PL"/>
        </w:rPr>
        <w:t xml:space="preserve">biednej osoby jest życiem </w:t>
      </w:r>
      <w:r w:rsidR="0030624E">
        <w:rPr>
          <w:bCs/>
          <w:szCs w:val="25"/>
          <w:lang w:val="pl-PL"/>
        </w:rPr>
        <w:t>„</w:t>
      </w:r>
      <w:r w:rsidRPr="00EC126F">
        <w:rPr>
          <w:bCs/>
          <w:szCs w:val="25"/>
          <w:lang w:val="pl-PL"/>
        </w:rPr>
        <w:t>niegodnym</w:t>
      </w:r>
      <w:r w:rsidR="0030624E">
        <w:rPr>
          <w:bCs/>
          <w:szCs w:val="25"/>
          <w:lang w:val="pl-PL"/>
        </w:rPr>
        <w:t>”</w:t>
      </w:r>
      <w:r w:rsidRPr="00EC126F">
        <w:rPr>
          <w:bCs/>
          <w:szCs w:val="25"/>
          <w:lang w:val="pl-PL"/>
        </w:rPr>
        <w:t xml:space="preserve">. Wyrażenie to w żaden sposób nie wskazuje na osąd osoby, ale ma na celu podkreślenie faktu, że jej niezbywalna godność jest sprzeczna z sytuacją, w której jest zmuszona żyć. Ostatnim znaczeniem jest </w:t>
      </w:r>
      <w:r w:rsidRPr="0030624E">
        <w:rPr>
          <w:bCs/>
          <w:i/>
          <w:szCs w:val="25"/>
          <w:lang w:val="pl-PL"/>
        </w:rPr>
        <w:t>godność egzystencjalna</w:t>
      </w:r>
      <w:r w:rsidRPr="00EC126F">
        <w:rPr>
          <w:bCs/>
          <w:szCs w:val="25"/>
          <w:lang w:val="pl-PL"/>
        </w:rPr>
        <w:t>. Coraz częściej mówi</w:t>
      </w:r>
      <w:r w:rsidR="009F27AB">
        <w:rPr>
          <w:bCs/>
          <w:szCs w:val="25"/>
          <w:lang w:val="pl-PL"/>
        </w:rPr>
        <w:t xml:space="preserve"> się</w:t>
      </w:r>
      <w:r w:rsidRPr="00EC126F">
        <w:rPr>
          <w:bCs/>
          <w:szCs w:val="25"/>
          <w:lang w:val="pl-PL"/>
        </w:rPr>
        <w:t xml:space="preserve"> dziś o </w:t>
      </w:r>
      <w:r w:rsidR="0030624E">
        <w:rPr>
          <w:bCs/>
          <w:szCs w:val="25"/>
          <w:lang w:val="pl-PL"/>
        </w:rPr>
        <w:t>„</w:t>
      </w:r>
      <w:r w:rsidRPr="00EC126F">
        <w:rPr>
          <w:bCs/>
          <w:szCs w:val="25"/>
          <w:lang w:val="pl-PL"/>
        </w:rPr>
        <w:t>godnym</w:t>
      </w:r>
      <w:r w:rsidR="0030624E">
        <w:rPr>
          <w:bCs/>
          <w:szCs w:val="25"/>
          <w:lang w:val="pl-PL"/>
        </w:rPr>
        <w:t>”</w:t>
      </w:r>
      <w:r w:rsidRPr="00EC126F">
        <w:rPr>
          <w:bCs/>
          <w:szCs w:val="25"/>
          <w:lang w:val="pl-PL"/>
        </w:rPr>
        <w:t xml:space="preserve"> i </w:t>
      </w:r>
      <w:r w:rsidR="0030624E">
        <w:rPr>
          <w:bCs/>
          <w:szCs w:val="25"/>
          <w:lang w:val="pl-PL"/>
        </w:rPr>
        <w:t>„</w:t>
      </w:r>
      <w:r w:rsidRPr="00EC126F">
        <w:rPr>
          <w:bCs/>
          <w:szCs w:val="25"/>
          <w:lang w:val="pl-PL"/>
        </w:rPr>
        <w:t>niegodnym</w:t>
      </w:r>
      <w:r w:rsidR="0030624E">
        <w:rPr>
          <w:bCs/>
          <w:szCs w:val="25"/>
          <w:lang w:val="pl-PL"/>
        </w:rPr>
        <w:t>”</w:t>
      </w:r>
      <w:r w:rsidRPr="00EC126F">
        <w:rPr>
          <w:bCs/>
          <w:szCs w:val="25"/>
          <w:lang w:val="pl-PL"/>
        </w:rPr>
        <w:t xml:space="preserve"> życiu. Odnosi się w ten sposób do sytuacji, które są właśnie egzystencjalne: na przykład przypadek osoby, której pozornie nie brakuje niczego niezbędnego do życia, ale która z różnych powodów ma trudności z </w:t>
      </w:r>
      <w:r w:rsidRPr="00EC126F">
        <w:rPr>
          <w:bCs/>
          <w:szCs w:val="25"/>
          <w:lang w:val="pl-PL"/>
        </w:rPr>
        <w:lastRenderedPageBreak/>
        <w:t xml:space="preserve">życiem w pokoju, radości i nadziei. W innych sytuacjach, to obecność poważnych chorób, </w:t>
      </w:r>
      <w:r w:rsidR="00466778">
        <w:rPr>
          <w:bCs/>
          <w:szCs w:val="25"/>
          <w:lang w:val="pl-PL"/>
        </w:rPr>
        <w:t>relacji</w:t>
      </w:r>
      <w:r w:rsidRPr="00EC126F">
        <w:rPr>
          <w:bCs/>
          <w:szCs w:val="25"/>
          <w:lang w:val="pl-PL"/>
        </w:rPr>
        <w:t xml:space="preserve"> rodzinnych</w:t>
      </w:r>
      <w:r w:rsidR="00466778">
        <w:rPr>
          <w:bCs/>
          <w:szCs w:val="25"/>
          <w:lang w:val="pl-PL"/>
        </w:rPr>
        <w:t xml:space="preserve"> nacechowanych przemocą</w:t>
      </w:r>
      <w:r w:rsidRPr="00EC126F">
        <w:rPr>
          <w:bCs/>
          <w:szCs w:val="25"/>
          <w:lang w:val="pl-PL"/>
        </w:rPr>
        <w:t xml:space="preserve">, pewnych patologicznych uzależnień i innych niedogodności, </w:t>
      </w:r>
      <w:r w:rsidR="000E69B0">
        <w:rPr>
          <w:bCs/>
          <w:szCs w:val="25"/>
          <w:lang w:val="pl-PL"/>
        </w:rPr>
        <w:t>skłania</w:t>
      </w:r>
      <w:r w:rsidRPr="00EC126F">
        <w:rPr>
          <w:bCs/>
          <w:szCs w:val="25"/>
          <w:lang w:val="pl-PL"/>
        </w:rPr>
        <w:t xml:space="preserve"> kogoś do doświadczania swojego stanu życia jako </w:t>
      </w:r>
      <w:r w:rsidR="000E69B0">
        <w:rPr>
          <w:bCs/>
          <w:szCs w:val="25"/>
          <w:lang w:val="pl-PL"/>
        </w:rPr>
        <w:t>„</w:t>
      </w:r>
      <w:r w:rsidRPr="00EC126F">
        <w:rPr>
          <w:bCs/>
          <w:szCs w:val="25"/>
          <w:lang w:val="pl-PL"/>
        </w:rPr>
        <w:t>niegodnego</w:t>
      </w:r>
      <w:r w:rsidR="000E69B0">
        <w:rPr>
          <w:bCs/>
          <w:szCs w:val="25"/>
          <w:lang w:val="pl-PL"/>
        </w:rPr>
        <w:t>”</w:t>
      </w:r>
      <w:r w:rsidRPr="00EC126F">
        <w:rPr>
          <w:bCs/>
          <w:szCs w:val="25"/>
          <w:lang w:val="pl-PL"/>
        </w:rPr>
        <w:t xml:space="preserve"> w obliczu postrzegania </w:t>
      </w:r>
      <w:r w:rsidR="00466778">
        <w:rPr>
          <w:bCs/>
          <w:szCs w:val="25"/>
          <w:lang w:val="pl-PL"/>
        </w:rPr>
        <w:t>owej</w:t>
      </w:r>
      <w:r w:rsidRPr="00EC126F">
        <w:rPr>
          <w:bCs/>
          <w:szCs w:val="25"/>
          <w:lang w:val="pl-PL"/>
        </w:rPr>
        <w:t xml:space="preserve"> godności</w:t>
      </w:r>
      <w:r w:rsidR="00466778" w:rsidRPr="00466778">
        <w:rPr>
          <w:bCs/>
          <w:szCs w:val="25"/>
          <w:lang w:val="pl-PL"/>
        </w:rPr>
        <w:t xml:space="preserve"> </w:t>
      </w:r>
      <w:r w:rsidR="00466778" w:rsidRPr="00EC126F">
        <w:rPr>
          <w:bCs/>
          <w:szCs w:val="25"/>
          <w:lang w:val="pl-PL"/>
        </w:rPr>
        <w:t>ontologicznej</w:t>
      </w:r>
      <w:r w:rsidRPr="00EC126F">
        <w:rPr>
          <w:bCs/>
          <w:szCs w:val="25"/>
          <w:lang w:val="pl-PL"/>
        </w:rPr>
        <w:t>, która nigdy nie może zostać przesłonięta.</w:t>
      </w:r>
      <w:r>
        <w:rPr>
          <w:bCs/>
          <w:szCs w:val="25"/>
          <w:lang w:val="pl-PL"/>
        </w:rPr>
        <w:t xml:space="preserve"> </w:t>
      </w:r>
      <w:r w:rsidRPr="00EC126F">
        <w:rPr>
          <w:bCs/>
          <w:szCs w:val="25"/>
          <w:lang w:val="pl-PL"/>
        </w:rPr>
        <w:t xml:space="preserve">Wprowadzone tu rozróżnienia w każdym razie przypominają nam jedynie o niezbywalnej wartości tej ontologicznej godności zakorzenionej w samym bycie osoby ludzkiej i istniejącej </w:t>
      </w:r>
      <w:r w:rsidR="00916041">
        <w:rPr>
          <w:bCs/>
          <w:szCs w:val="25"/>
          <w:lang w:val="pl-PL"/>
        </w:rPr>
        <w:t>niezależnie od</w:t>
      </w:r>
      <w:r w:rsidRPr="00EC126F">
        <w:rPr>
          <w:bCs/>
          <w:szCs w:val="25"/>
          <w:lang w:val="pl-PL"/>
        </w:rPr>
        <w:t xml:space="preserve"> wszelki</w:t>
      </w:r>
      <w:r w:rsidR="00916041">
        <w:rPr>
          <w:bCs/>
          <w:szCs w:val="25"/>
          <w:lang w:val="pl-PL"/>
        </w:rPr>
        <w:t xml:space="preserve">ch </w:t>
      </w:r>
      <w:r w:rsidRPr="00EC126F">
        <w:rPr>
          <w:bCs/>
          <w:szCs w:val="25"/>
          <w:lang w:val="pl-PL"/>
        </w:rPr>
        <w:t>okolicznośc</w:t>
      </w:r>
      <w:r w:rsidR="00916041">
        <w:rPr>
          <w:bCs/>
          <w:szCs w:val="25"/>
          <w:lang w:val="pl-PL"/>
        </w:rPr>
        <w:t>i</w:t>
      </w:r>
      <w:r w:rsidRPr="00EC126F">
        <w:rPr>
          <w:bCs/>
          <w:szCs w:val="25"/>
          <w:lang w:val="pl-PL"/>
        </w:rPr>
        <w:t>.</w:t>
      </w:r>
    </w:p>
    <w:p w14:paraId="03E642F4" w14:textId="77777777" w:rsidR="00FE037A" w:rsidRDefault="00FE037A" w:rsidP="00512C97">
      <w:pPr>
        <w:jc w:val="both"/>
        <w:rPr>
          <w:bCs/>
          <w:szCs w:val="25"/>
          <w:lang w:val="pl-PL"/>
        </w:rPr>
      </w:pPr>
    </w:p>
    <w:p w14:paraId="334EEA59" w14:textId="37FE2CCA" w:rsidR="00EC126F" w:rsidRDefault="00FE037A" w:rsidP="00512C97">
      <w:pPr>
        <w:jc w:val="both"/>
        <w:rPr>
          <w:color w:val="000000"/>
          <w:lang w:val="pl-PL"/>
        </w:rPr>
      </w:pPr>
      <w:r>
        <w:rPr>
          <w:bCs/>
          <w:szCs w:val="25"/>
          <w:lang w:val="pl-PL"/>
        </w:rPr>
        <w:t>9</w:t>
      </w:r>
      <w:r w:rsidR="00EC126F" w:rsidRPr="00EC126F">
        <w:rPr>
          <w:color w:val="000000"/>
          <w:lang w:val="pl-PL"/>
        </w:rPr>
        <w:t xml:space="preserve">. Na koniec warto przypomnieć, że klasyczna definicja osoby jako </w:t>
      </w:r>
      <w:r w:rsidR="002415C1">
        <w:rPr>
          <w:color w:val="000000"/>
          <w:lang w:val="pl-PL"/>
        </w:rPr>
        <w:t>„</w:t>
      </w:r>
      <w:r w:rsidR="00EC126F" w:rsidRPr="00EC126F">
        <w:rPr>
          <w:color w:val="000000"/>
          <w:lang w:val="pl-PL"/>
        </w:rPr>
        <w:t>indywidualnej substancji natury rozumnej</w:t>
      </w:r>
      <w:r w:rsidR="00BF619E">
        <w:rPr>
          <w:color w:val="000000"/>
          <w:lang w:val="pl-PL"/>
        </w:rPr>
        <w:t>”</w:t>
      </w:r>
      <w:r w:rsidR="00DA7F43" w:rsidRPr="00DA7F43">
        <w:rPr>
          <w:color w:val="000000"/>
          <w:vertAlign w:val="superscript"/>
          <w:lang w:val="pl-PL"/>
        </w:rPr>
        <w:t>[17]</w:t>
      </w:r>
      <w:r w:rsidR="00DA7F43">
        <w:rPr>
          <w:vertAlign w:val="superscript"/>
          <w:lang w:val="pl-PL"/>
        </w:rPr>
        <w:t xml:space="preserve"> </w:t>
      </w:r>
      <w:r w:rsidR="00EC126F" w:rsidRPr="00EC126F">
        <w:rPr>
          <w:color w:val="000000"/>
          <w:lang w:val="pl-PL"/>
        </w:rPr>
        <w:t xml:space="preserve">wyraźnie wskazuje na podstawę jej godności. W </w:t>
      </w:r>
      <w:r w:rsidR="00BF619E" w:rsidRPr="00EC126F">
        <w:rPr>
          <w:color w:val="000000"/>
          <w:lang w:val="pl-PL"/>
        </w:rPr>
        <w:t>istocie</w:t>
      </w:r>
      <w:r w:rsidR="00BF619E">
        <w:rPr>
          <w:color w:val="000000"/>
          <w:lang w:val="pl-PL"/>
        </w:rPr>
        <w:t>,</w:t>
      </w:r>
      <w:r w:rsidR="00EC126F" w:rsidRPr="00EC126F">
        <w:rPr>
          <w:color w:val="000000"/>
          <w:lang w:val="pl-PL"/>
        </w:rPr>
        <w:t xml:space="preserve"> jako </w:t>
      </w:r>
      <w:r w:rsidR="00BF619E">
        <w:rPr>
          <w:color w:val="000000"/>
          <w:lang w:val="pl-PL"/>
        </w:rPr>
        <w:t xml:space="preserve">„indywidualna </w:t>
      </w:r>
      <w:r w:rsidR="00EC126F" w:rsidRPr="00EC126F">
        <w:rPr>
          <w:color w:val="000000"/>
          <w:lang w:val="pl-PL"/>
        </w:rPr>
        <w:t>substanc</w:t>
      </w:r>
      <w:r w:rsidR="00BF619E">
        <w:rPr>
          <w:color w:val="000000"/>
          <w:lang w:val="pl-PL"/>
        </w:rPr>
        <w:t>ja”</w:t>
      </w:r>
      <w:r w:rsidR="00EC126F" w:rsidRPr="00EC126F">
        <w:rPr>
          <w:color w:val="000000"/>
          <w:lang w:val="pl-PL"/>
        </w:rPr>
        <w:t xml:space="preserve">, osoba cieszy się godnością ontologiczną (tj. na metafizycznym poziomie samego bytu): jest podmiotem, który otrzymawszy istnienie od Boga </w:t>
      </w:r>
      <w:r w:rsidR="004E5FFB">
        <w:rPr>
          <w:color w:val="000000"/>
          <w:lang w:val="pl-PL"/>
        </w:rPr>
        <w:t>„</w:t>
      </w:r>
      <w:r w:rsidR="00EC126F" w:rsidRPr="00EC126F">
        <w:rPr>
          <w:color w:val="000000"/>
          <w:lang w:val="pl-PL"/>
        </w:rPr>
        <w:t>egzystuje</w:t>
      </w:r>
      <w:r w:rsidR="004E5FFB">
        <w:rPr>
          <w:color w:val="000000"/>
          <w:lang w:val="pl-PL"/>
        </w:rPr>
        <w:t>”</w:t>
      </w:r>
      <w:r w:rsidR="00EC126F" w:rsidRPr="00EC126F">
        <w:rPr>
          <w:color w:val="000000"/>
          <w:lang w:val="pl-PL"/>
        </w:rPr>
        <w:t xml:space="preserve">, tj. </w:t>
      </w:r>
      <w:r w:rsidR="006C7AD5">
        <w:rPr>
          <w:color w:val="000000"/>
          <w:lang w:val="pl-PL"/>
        </w:rPr>
        <w:t>realizuje swoje</w:t>
      </w:r>
      <w:r w:rsidR="00EC126F" w:rsidRPr="00EC126F">
        <w:rPr>
          <w:color w:val="000000"/>
          <w:lang w:val="pl-PL"/>
        </w:rPr>
        <w:t xml:space="preserve"> istnienie</w:t>
      </w:r>
      <w:r w:rsidR="006C7AD5" w:rsidRPr="006C7AD5">
        <w:rPr>
          <w:color w:val="000000"/>
          <w:lang w:val="pl-PL"/>
        </w:rPr>
        <w:t xml:space="preserve"> </w:t>
      </w:r>
      <w:r w:rsidR="006C7AD5" w:rsidRPr="00EC126F">
        <w:rPr>
          <w:color w:val="000000"/>
          <w:lang w:val="pl-PL"/>
        </w:rPr>
        <w:t>autonomicznie</w:t>
      </w:r>
      <w:r w:rsidR="00EC126F" w:rsidRPr="00EC126F">
        <w:rPr>
          <w:color w:val="000000"/>
          <w:lang w:val="pl-PL"/>
        </w:rPr>
        <w:t xml:space="preserve">. Słowo </w:t>
      </w:r>
      <w:r w:rsidR="006C7AD5">
        <w:rPr>
          <w:color w:val="000000"/>
          <w:lang w:val="pl-PL"/>
        </w:rPr>
        <w:t>„</w:t>
      </w:r>
      <w:r w:rsidR="00EC126F" w:rsidRPr="00EC126F">
        <w:rPr>
          <w:color w:val="000000"/>
          <w:lang w:val="pl-PL"/>
        </w:rPr>
        <w:t>r</w:t>
      </w:r>
      <w:r w:rsidR="00430F53">
        <w:rPr>
          <w:color w:val="000000"/>
          <w:lang w:val="pl-PL"/>
        </w:rPr>
        <w:t>ozumn</w:t>
      </w:r>
      <w:r w:rsidR="00D92DF8">
        <w:rPr>
          <w:color w:val="000000"/>
          <w:lang w:val="pl-PL"/>
        </w:rPr>
        <w:t>a</w:t>
      </w:r>
      <w:r w:rsidR="00430F53">
        <w:rPr>
          <w:color w:val="000000"/>
          <w:lang w:val="pl-PL"/>
        </w:rPr>
        <w:t>”</w:t>
      </w:r>
      <w:r w:rsidR="00EC126F" w:rsidRPr="00EC126F">
        <w:rPr>
          <w:color w:val="000000"/>
          <w:lang w:val="pl-PL"/>
        </w:rPr>
        <w:t xml:space="preserve"> w rzeczywistości obejmuje wszystkie zdolności </w:t>
      </w:r>
      <w:r w:rsidR="00D92DF8">
        <w:rPr>
          <w:color w:val="000000"/>
          <w:lang w:val="pl-PL"/>
        </w:rPr>
        <w:t>człowieka</w:t>
      </w:r>
      <w:r w:rsidR="00EC126F" w:rsidRPr="00EC126F">
        <w:rPr>
          <w:color w:val="000000"/>
          <w:lang w:val="pl-PL"/>
        </w:rPr>
        <w:t xml:space="preserve">: zarówno poznanie i rozumienie, jak i </w:t>
      </w:r>
      <w:r w:rsidR="000A70C9">
        <w:rPr>
          <w:color w:val="000000"/>
          <w:lang w:val="pl-PL"/>
        </w:rPr>
        <w:t>chcenie</w:t>
      </w:r>
      <w:r w:rsidR="00EC126F" w:rsidRPr="00EC126F">
        <w:rPr>
          <w:color w:val="000000"/>
          <w:lang w:val="pl-PL"/>
        </w:rPr>
        <w:t xml:space="preserve">, kochanie, wybieranie, </w:t>
      </w:r>
      <w:r w:rsidR="000A70C9">
        <w:rPr>
          <w:color w:val="000000"/>
          <w:lang w:val="pl-PL"/>
        </w:rPr>
        <w:t>pragnienie</w:t>
      </w:r>
      <w:r w:rsidR="00EC126F" w:rsidRPr="00EC126F">
        <w:rPr>
          <w:color w:val="000000"/>
          <w:lang w:val="pl-PL"/>
        </w:rPr>
        <w:t xml:space="preserve">. Termin </w:t>
      </w:r>
      <w:r w:rsidR="000A70C9">
        <w:rPr>
          <w:color w:val="000000"/>
          <w:lang w:val="pl-PL"/>
        </w:rPr>
        <w:t>„</w:t>
      </w:r>
      <w:r w:rsidR="00D92DF8">
        <w:rPr>
          <w:color w:val="000000"/>
          <w:lang w:val="pl-PL"/>
        </w:rPr>
        <w:t>rozumna</w:t>
      </w:r>
      <w:r w:rsidR="000A70C9">
        <w:rPr>
          <w:color w:val="000000"/>
          <w:lang w:val="pl-PL"/>
        </w:rPr>
        <w:t>”</w:t>
      </w:r>
      <w:r w:rsidR="00EC126F" w:rsidRPr="00EC126F">
        <w:rPr>
          <w:color w:val="000000"/>
          <w:lang w:val="pl-PL"/>
        </w:rPr>
        <w:t xml:space="preserve"> obejmuje również wszystkie zdolności cielesne ściśle związane z tymi wymienionymi powyżej. Wyrażenie </w:t>
      </w:r>
      <w:r w:rsidR="000A70C9">
        <w:rPr>
          <w:color w:val="000000"/>
          <w:lang w:val="pl-PL"/>
        </w:rPr>
        <w:t>„</w:t>
      </w:r>
      <w:r w:rsidR="00EC126F" w:rsidRPr="00EC126F">
        <w:rPr>
          <w:color w:val="000000"/>
          <w:lang w:val="pl-PL"/>
        </w:rPr>
        <w:t>natura</w:t>
      </w:r>
      <w:r w:rsidR="000A70C9">
        <w:rPr>
          <w:color w:val="000000"/>
          <w:lang w:val="pl-PL"/>
        </w:rPr>
        <w:t>”</w:t>
      </w:r>
      <w:r w:rsidR="00EC126F" w:rsidRPr="00EC126F">
        <w:rPr>
          <w:color w:val="000000"/>
          <w:lang w:val="pl-PL"/>
        </w:rPr>
        <w:t xml:space="preserve"> wskazuje na warunki właściwe </w:t>
      </w:r>
      <w:r w:rsidR="00D92DF8">
        <w:rPr>
          <w:color w:val="000000"/>
          <w:lang w:val="pl-PL"/>
        </w:rPr>
        <w:t>człowiekowi</w:t>
      </w:r>
      <w:r w:rsidR="00EC126F" w:rsidRPr="00EC126F">
        <w:rPr>
          <w:color w:val="000000"/>
          <w:lang w:val="pl-PL"/>
        </w:rPr>
        <w:t xml:space="preserve">, które umożliwiają różne </w:t>
      </w:r>
      <w:r w:rsidR="0091664D">
        <w:rPr>
          <w:color w:val="000000"/>
          <w:lang w:val="pl-PL"/>
        </w:rPr>
        <w:t>czynności</w:t>
      </w:r>
      <w:r w:rsidR="00EC126F" w:rsidRPr="00EC126F">
        <w:rPr>
          <w:color w:val="000000"/>
          <w:lang w:val="pl-PL"/>
        </w:rPr>
        <w:t xml:space="preserve"> i doświadczenia</w:t>
      </w:r>
      <w:r w:rsidR="00CD78EB">
        <w:rPr>
          <w:color w:val="000000"/>
          <w:lang w:val="pl-PL"/>
        </w:rPr>
        <w:t xml:space="preserve"> charakteryzujące go</w:t>
      </w:r>
      <w:r w:rsidR="00EC126F" w:rsidRPr="00EC126F">
        <w:rPr>
          <w:color w:val="000000"/>
          <w:lang w:val="pl-PL"/>
        </w:rPr>
        <w:t xml:space="preserve">: natura jest </w:t>
      </w:r>
      <w:r w:rsidR="0091664D">
        <w:rPr>
          <w:color w:val="000000"/>
          <w:lang w:val="pl-PL"/>
        </w:rPr>
        <w:t>„</w:t>
      </w:r>
      <w:r w:rsidR="00EC126F" w:rsidRPr="00EC126F">
        <w:rPr>
          <w:color w:val="000000"/>
          <w:lang w:val="pl-PL"/>
        </w:rPr>
        <w:t>zasadą działania</w:t>
      </w:r>
      <w:r w:rsidR="0091664D">
        <w:rPr>
          <w:color w:val="000000"/>
          <w:lang w:val="pl-PL"/>
        </w:rPr>
        <w:t>”</w:t>
      </w:r>
      <w:r w:rsidR="00EC126F" w:rsidRPr="00EC126F">
        <w:rPr>
          <w:color w:val="000000"/>
          <w:lang w:val="pl-PL"/>
        </w:rPr>
        <w:t xml:space="preserve">. </w:t>
      </w:r>
      <w:r w:rsidR="0017380A">
        <w:rPr>
          <w:color w:val="000000"/>
          <w:lang w:val="pl-PL"/>
        </w:rPr>
        <w:t>Człowiek</w:t>
      </w:r>
      <w:r w:rsidR="00EC126F" w:rsidRPr="00EC126F">
        <w:rPr>
          <w:color w:val="000000"/>
          <w:lang w:val="pl-PL"/>
        </w:rPr>
        <w:t xml:space="preserve"> nie tworzy swojej natury; posiada ją jako otrzymany dar i może kultywować, rozwijać i wzbogacać swoje zdolności. Korzystając z wolności kultywowania bogactw własnej natury, osoba ludzka buduje</w:t>
      </w:r>
      <w:r w:rsidR="00D92DF8">
        <w:rPr>
          <w:color w:val="000000"/>
          <w:lang w:val="pl-PL"/>
        </w:rPr>
        <w:t xml:space="preserve"> samą</w:t>
      </w:r>
      <w:r w:rsidR="00EC126F" w:rsidRPr="00EC126F">
        <w:rPr>
          <w:color w:val="000000"/>
          <w:lang w:val="pl-PL"/>
        </w:rPr>
        <w:t xml:space="preserve"> siebie</w:t>
      </w:r>
      <w:r w:rsidR="00D92DF8">
        <w:rPr>
          <w:color w:val="000000"/>
          <w:lang w:val="pl-PL"/>
        </w:rPr>
        <w:t xml:space="preserve"> w czasie</w:t>
      </w:r>
      <w:r w:rsidR="00EC126F" w:rsidRPr="00EC126F">
        <w:rPr>
          <w:color w:val="000000"/>
          <w:lang w:val="pl-PL"/>
        </w:rPr>
        <w:t>. Nawet jeśli z powodu różnych ograniczeń lub uwarunkowań nie jest w stanie</w:t>
      </w:r>
      <w:r>
        <w:rPr>
          <w:color w:val="000000"/>
          <w:lang w:val="pl-PL"/>
        </w:rPr>
        <w:t xml:space="preserve"> zrealizowa</w:t>
      </w:r>
      <w:r w:rsidR="00600E05">
        <w:rPr>
          <w:color w:val="000000"/>
          <w:lang w:val="pl-PL"/>
        </w:rPr>
        <w:t xml:space="preserve">ć </w:t>
      </w:r>
      <w:r w:rsidR="00EC126F" w:rsidRPr="00EC126F">
        <w:rPr>
          <w:color w:val="000000"/>
          <w:lang w:val="pl-PL"/>
        </w:rPr>
        <w:t xml:space="preserve">tych zdolności, osoba zawsze istnieje jako </w:t>
      </w:r>
      <w:r w:rsidR="00600E05">
        <w:rPr>
          <w:color w:val="000000"/>
          <w:lang w:val="pl-PL"/>
        </w:rPr>
        <w:t>„</w:t>
      </w:r>
      <w:r w:rsidR="00EC126F" w:rsidRPr="00EC126F">
        <w:rPr>
          <w:color w:val="000000"/>
          <w:lang w:val="pl-PL"/>
        </w:rPr>
        <w:t>indywidualna substancja</w:t>
      </w:r>
      <w:r w:rsidR="00600E05">
        <w:rPr>
          <w:color w:val="000000"/>
          <w:lang w:val="pl-PL"/>
        </w:rPr>
        <w:t>”</w:t>
      </w:r>
      <w:r w:rsidR="00EC126F" w:rsidRPr="00EC126F">
        <w:rPr>
          <w:color w:val="000000"/>
          <w:lang w:val="pl-PL"/>
        </w:rPr>
        <w:t xml:space="preserve"> z całą swoją niezbywalną godnością. Dzieje się tak na przykład w przypadku nienarodzonego</w:t>
      </w:r>
      <w:r w:rsidR="00B00351">
        <w:rPr>
          <w:color w:val="000000"/>
          <w:lang w:val="pl-PL"/>
        </w:rPr>
        <w:t xml:space="preserve"> jeszcze</w:t>
      </w:r>
      <w:r w:rsidR="00EC126F" w:rsidRPr="00EC126F">
        <w:rPr>
          <w:color w:val="000000"/>
          <w:lang w:val="pl-PL"/>
        </w:rPr>
        <w:t xml:space="preserve"> dziecka, osoby </w:t>
      </w:r>
      <w:r>
        <w:rPr>
          <w:color w:val="000000"/>
          <w:lang w:val="pl-PL"/>
        </w:rPr>
        <w:t>pozbawionej zmysłów</w:t>
      </w:r>
      <w:r w:rsidR="00EC126F" w:rsidRPr="00EC126F">
        <w:rPr>
          <w:color w:val="000000"/>
          <w:lang w:val="pl-PL"/>
        </w:rPr>
        <w:t>, osoby starszej w agonii.</w:t>
      </w:r>
    </w:p>
    <w:p w14:paraId="2820A38D" w14:textId="77777777" w:rsidR="006C52D7" w:rsidRPr="00EC126F" w:rsidRDefault="006C52D7" w:rsidP="00512C97">
      <w:pPr>
        <w:jc w:val="both"/>
        <w:rPr>
          <w:color w:val="000000"/>
          <w:lang w:val="pl-PL"/>
        </w:rPr>
      </w:pPr>
    </w:p>
    <w:p w14:paraId="4741C059" w14:textId="77777777" w:rsidR="00EC126F" w:rsidRPr="00EC126F" w:rsidRDefault="00EC126F" w:rsidP="00E77BE7">
      <w:pPr>
        <w:jc w:val="both"/>
        <w:rPr>
          <w:color w:val="000000"/>
          <w:lang w:val="pl-PL"/>
        </w:rPr>
      </w:pPr>
    </w:p>
    <w:p w14:paraId="5846BCBE" w14:textId="3670CC85" w:rsidR="00E31899" w:rsidRPr="00620B33" w:rsidRDefault="00964BBC" w:rsidP="00964BBC">
      <w:pPr>
        <w:rPr>
          <w:b/>
          <w:lang w:val="pl-PL"/>
        </w:rPr>
      </w:pPr>
      <w:bookmarkStart w:id="2" w:name="_Toc84948815"/>
      <w:bookmarkStart w:id="3" w:name="_Toc151981006"/>
      <w:r w:rsidRPr="00620B33">
        <w:rPr>
          <w:b/>
          <w:lang w:val="pl-PL"/>
        </w:rPr>
        <w:t>1</w:t>
      </w:r>
      <w:r w:rsidR="00F2296B" w:rsidRPr="00620B33">
        <w:rPr>
          <w:b/>
          <w:lang w:val="pl-PL"/>
        </w:rPr>
        <w:t xml:space="preserve">. </w:t>
      </w:r>
      <w:bookmarkEnd w:id="2"/>
      <w:bookmarkEnd w:id="3"/>
      <w:r w:rsidR="00EC126F" w:rsidRPr="00620B33">
        <w:rPr>
          <w:b/>
          <w:lang w:val="pl-PL"/>
        </w:rPr>
        <w:t>Postępująca świadomość centralnego znaczenia godności ludzkiej</w:t>
      </w:r>
    </w:p>
    <w:p w14:paraId="5816BA14" w14:textId="77777777" w:rsidR="00F60921" w:rsidRPr="00620B33" w:rsidRDefault="00F60921" w:rsidP="00F60921">
      <w:pPr>
        <w:jc w:val="both"/>
        <w:rPr>
          <w:color w:val="000000"/>
          <w:szCs w:val="25"/>
          <w:lang w:val="pl-PL"/>
        </w:rPr>
      </w:pPr>
    </w:p>
    <w:p w14:paraId="54E4E3A6" w14:textId="2473463B" w:rsidR="00620B33" w:rsidRPr="00620B33" w:rsidRDefault="00620B33" w:rsidP="00F60921">
      <w:pPr>
        <w:jc w:val="both"/>
        <w:rPr>
          <w:color w:val="000000"/>
          <w:szCs w:val="25"/>
          <w:lang w:val="pl-PL"/>
        </w:rPr>
      </w:pPr>
      <w:r w:rsidRPr="00620B33">
        <w:rPr>
          <w:color w:val="000000"/>
          <w:szCs w:val="25"/>
          <w:lang w:val="pl-PL"/>
        </w:rPr>
        <w:t>10. Już w starożytności klasycznej</w:t>
      </w:r>
      <w:r w:rsidR="00DA7F43" w:rsidRPr="00DA7F43">
        <w:rPr>
          <w:color w:val="000000"/>
          <w:szCs w:val="25"/>
          <w:vertAlign w:val="superscript"/>
          <w:lang w:val="pl-PL"/>
        </w:rPr>
        <w:t>[18]</w:t>
      </w:r>
      <w:r w:rsidR="00512C97" w:rsidRPr="00512C97">
        <w:rPr>
          <w:color w:val="000000"/>
          <w:szCs w:val="25"/>
          <w:lang w:val="pl-PL"/>
        </w:rPr>
        <w:t xml:space="preserve"> </w:t>
      </w:r>
      <w:r w:rsidRPr="00620B33">
        <w:rPr>
          <w:color w:val="000000"/>
          <w:szCs w:val="25"/>
          <w:lang w:val="pl-PL"/>
        </w:rPr>
        <w:t>pojawi</w:t>
      </w:r>
      <w:r w:rsidR="00783D5B">
        <w:rPr>
          <w:color w:val="000000"/>
          <w:szCs w:val="25"/>
          <w:lang w:val="pl-PL"/>
        </w:rPr>
        <w:t>a</w:t>
      </w:r>
      <w:r w:rsidRPr="00620B33">
        <w:rPr>
          <w:color w:val="000000"/>
          <w:szCs w:val="25"/>
          <w:lang w:val="pl-PL"/>
        </w:rPr>
        <w:t xml:space="preserve"> się wstępn</w:t>
      </w:r>
      <w:r w:rsidR="00783D5B">
        <w:rPr>
          <w:color w:val="000000"/>
          <w:szCs w:val="25"/>
          <w:lang w:val="pl-PL"/>
        </w:rPr>
        <w:t xml:space="preserve">a intuicja co do </w:t>
      </w:r>
      <w:r w:rsidRPr="00620B33">
        <w:rPr>
          <w:color w:val="000000"/>
          <w:szCs w:val="25"/>
          <w:lang w:val="pl-PL"/>
        </w:rPr>
        <w:t>godnoś</w:t>
      </w:r>
      <w:r w:rsidR="00783D5B">
        <w:rPr>
          <w:color w:val="000000"/>
          <w:szCs w:val="25"/>
          <w:lang w:val="pl-PL"/>
        </w:rPr>
        <w:t>ci</w:t>
      </w:r>
      <w:r w:rsidRPr="00620B33">
        <w:rPr>
          <w:color w:val="000000"/>
          <w:szCs w:val="25"/>
          <w:lang w:val="pl-PL"/>
        </w:rPr>
        <w:t xml:space="preserve"> ludzk</w:t>
      </w:r>
      <w:r w:rsidR="00CD78EB">
        <w:rPr>
          <w:color w:val="000000"/>
          <w:szCs w:val="25"/>
          <w:lang w:val="pl-PL"/>
        </w:rPr>
        <w:t>iej</w:t>
      </w:r>
      <w:r w:rsidRPr="00620B33">
        <w:rPr>
          <w:color w:val="000000"/>
          <w:szCs w:val="25"/>
          <w:lang w:val="pl-PL"/>
        </w:rPr>
        <w:t>, któr</w:t>
      </w:r>
      <w:r w:rsidR="00783D5B">
        <w:rPr>
          <w:color w:val="000000"/>
          <w:szCs w:val="25"/>
          <w:lang w:val="pl-PL"/>
        </w:rPr>
        <w:t>a</w:t>
      </w:r>
      <w:r w:rsidRPr="00620B33">
        <w:rPr>
          <w:color w:val="000000"/>
          <w:szCs w:val="25"/>
          <w:lang w:val="pl-PL"/>
        </w:rPr>
        <w:t xml:space="preserve"> wynika z perspektywy społecznej: każd</w:t>
      </w:r>
      <w:r w:rsidR="00783D5B">
        <w:rPr>
          <w:color w:val="000000"/>
          <w:szCs w:val="25"/>
          <w:lang w:val="pl-PL"/>
        </w:rPr>
        <w:t>y człowiek</w:t>
      </w:r>
      <w:r w:rsidRPr="00620B33">
        <w:rPr>
          <w:color w:val="000000"/>
          <w:szCs w:val="25"/>
          <w:lang w:val="pl-PL"/>
        </w:rPr>
        <w:t xml:space="preserve"> jest obdarzon</w:t>
      </w:r>
      <w:r w:rsidR="00783D5B">
        <w:rPr>
          <w:color w:val="000000"/>
          <w:szCs w:val="25"/>
          <w:lang w:val="pl-PL"/>
        </w:rPr>
        <w:t>y</w:t>
      </w:r>
      <w:r w:rsidRPr="00620B33">
        <w:rPr>
          <w:color w:val="000000"/>
          <w:szCs w:val="25"/>
          <w:lang w:val="pl-PL"/>
        </w:rPr>
        <w:t xml:space="preserve"> szczególną godnością, zgodnie z</w:t>
      </w:r>
      <w:r w:rsidR="00783D5B">
        <w:rPr>
          <w:color w:val="000000"/>
          <w:szCs w:val="25"/>
          <w:lang w:val="pl-PL"/>
        </w:rPr>
        <w:t>e swoją</w:t>
      </w:r>
      <w:r w:rsidRPr="00620B33">
        <w:rPr>
          <w:color w:val="000000"/>
          <w:szCs w:val="25"/>
          <w:lang w:val="pl-PL"/>
        </w:rPr>
        <w:t xml:space="preserve"> rangą i w ramach pewnego porządku. Ze sfery społecznej słowo to przeszło do opisu różnych godności istot w kosmosie. W tym ujęciu wszystkie istoty posiadają własną </w:t>
      </w:r>
      <w:r w:rsidR="003F125B">
        <w:rPr>
          <w:color w:val="000000"/>
          <w:szCs w:val="25"/>
          <w:lang w:val="pl-PL"/>
        </w:rPr>
        <w:t>„</w:t>
      </w:r>
      <w:r w:rsidRPr="00620B33">
        <w:rPr>
          <w:color w:val="000000"/>
          <w:szCs w:val="25"/>
          <w:lang w:val="pl-PL"/>
        </w:rPr>
        <w:t>godność</w:t>
      </w:r>
      <w:r w:rsidR="003F125B">
        <w:rPr>
          <w:color w:val="000000"/>
          <w:szCs w:val="25"/>
          <w:lang w:val="pl-PL"/>
        </w:rPr>
        <w:t>”</w:t>
      </w:r>
      <w:r w:rsidRPr="00620B33">
        <w:rPr>
          <w:color w:val="000000"/>
          <w:szCs w:val="25"/>
          <w:lang w:val="pl-PL"/>
        </w:rPr>
        <w:t xml:space="preserve">, zgodnie z ich </w:t>
      </w:r>
      <w:r w:rsidR="003F125B">
        <w:rPr>
          <w:color w:val="000000"/>
          <w:szCs w:val="25"/>
          <w:lang w:val="pl-PL"/>
        </w:rPr>
        <w:t>umiejscowieniem</w:t>
      </w:r>
      <w:r w:rsidRPr="00620B33">
        <w:rPr>
          <w:color w:val="000000"/>
          <w:szCs w:val="25"/>
          <w:lang w:val="pl-PL"/>
        </w:rPr>
        <w:t xml:space="preserve"> w harmoni</w:t>
      </w:r>
      <w:r w:rsidR="003F125B">
        <w:rPr>
          <w:color w:val="000000"/>
          <w:szCs w:val="25"/>
          <w:lang w:val="pl-PL"/>
        </w:rPr>
        <w:t>jnej</w:t>
      </w:r>
      <w:r w:rsidRPr="00620B33">
        <w:rPr>
          <w:color w:val="000000"/>
          <w:szCs w:val="25"/>
          <w:lang w:val="pl-PL"/>
        </w:rPr>
        <w:t xml:space="preserve"> całości. Z pewnością niektóre szczyty </w:t>
      </w:r>
      <w:r w:rsidR="00FC6C38" w:rsidRPr="00620B33">
        <w:rPr>
          <w:color w:val="000000"/>
          <w:szCs w:val="25"/>
          <w:lang w:val="pl-PL"/>
        </w:rPr>
        <w:t xml:space="preserve">myśli </w:t>
      </w:r>
      <w:r w:rsidRPr="00620B33">
        <w:rPr>
          <w:color w:val="000000"/>
          <w:szCs w:val="25"/>
          <w:lang w:val="pl-PL"/>
        </w:rPr>
        <w:t>starożytnej zaczyna</w:t>
      </w:r>
      <w:r w:rsidR="003F125B">
        <w:rPr>
          <w:color w:val="000000"/>
          <w:szCs w:val="25"/>
          <w:lang w:val="pl-PL"/>
        </w:rPr>
        <w:t>ły</w:t>
      </w:r>
      <w:r w:rsidRPr="00620B33">
        <w:rPr>
          <w:color w:val="000000"/>
          <w:szCs w:val="25"/>
          <w:lang w:val="pl-PL"/>
        </w:rPr>
        <w:t xml:space="preserve"> uznawać wyjątkowe miejsce </w:t>
      </w:r>
      <w:r w:rsidR="003F125B">
        <w:rPr>
          <w:color w:val="000000"/>
          <w:szCs w:val="25"/>
          <w:lang w:val="pl-PL"/>
        </w:rPr>
        <w:t>przynależne człowiekowi</w:t>
      </w:r>
      <w:r w:rsidRPr="00620B33">
        <w:rPr>
          <w:color w:val="000000"/>
          <w:szCs w:val="25"/>
          <w:lang w:val="pl-PL"/>
        </w:rPr>
        <w:t xml:space="preserve"> </w:t>
      </w:r>
      <w:r w:rsidR="00CD4DAC">
        <w:rPr>
          <w:color w:val="000000"/>
          <w:szCs w:val="25"/>
          <w:lang w:val="pl-PL"/>
        </w:rPr>
        <w:t>jako</w:t>
      </w:r>
      <w:r w:rsidRPr="00620B33">
        <w:rPr>
          <w:color w:val="000000"/>
          <w:szCs w:val="25"/>
          <w:lang w:val="pl-PL"/>
        </w:rPr>
        <w:t xml:space="preserve"> obdarzon</w:t>
      </w:r>
      <w:r w:rsidR="00CD4DAC">
        <w:rPr>
          <w:color w:val="000000"/>
          <w:szCs w:val="25"/>
          <w:lang w:val="pl-PL"/>
        </w:rPr>
        <w:t>ego</w:t>
      </w:r>
      <w:r w:rsidRPr="00620B33">
        <w:rPr>
          <w:color w:val="000000"/>
          <w:szCs w:val="25"/>
          <w:lang w:val="pl-PL"/>
        </w:rPr>
        <w:t xml:space="preserve"> rozumem,</w:t>
      </w:r>
      <w:r w:rsidR="00B00351">
        <w:rPr>
          <w:color w:val="000000"/>
          <w:szCs w:val="25"/>
          <w:lang w:val="pl-PL"/>
        </w:rPr>
        <w:t xml:space="preserve"> </w:t>
      </w:r>
      <w:r w:rsidRPr="00620B33">
        <w:rPr>
          <w:color w:val="000000"/>
          <w:szCs w:val="25"/>
          <w:lang w:val="pl-PL"/>
        </w:rPr>
        <w:t>a</w:t>
      </w:r>
      <w:r w:rsidR="00B00351">
        <w:rPr>
          <w:color w:val="000000"/>
          <w:szCs w:val="25"/>
          <w:lang w:val="pl-PL"/>
        </w:rPr>
        <w:t xml:space="preserve"> </w:t>
      </w:r>
      <w:r w:rsidRPr="00620B33">
        <w:rPr>
          <w:color w:val="000000"/>
          <w:szCs w:val="25"/>
          <w:lang w:val="pl-PL"/>
        </w:rPr>
        <w:t>zatem zdoln</w:t>
      </w:r>
      <w:r w:rsidR="00CD4DAC">
        <w:rPr>
          <w:color w:val="000000"/>
          <w:szCs w:val="25"/>
          <w:lang w:val="pl-PL"/>
        </w:rPr>
        <w:t>ego</w:t>
      </w:r>
      <w:r w:rsidRPr="00620B33">
        <w:rPr>
          <w:color w:val="000000"/>
          <w:szCs w:val="25"/>
          <w:lang w:val="pl-PL"/>
        </w:rPr>
        <w:t xml:space="preserve"> do wzięcia odpowiedzialności za siebie i inne istoty w świecie</w:t>
      </w:r>
      <w:r w:rsidR="00DA7F43" w:rsidRPr="00DA7F43">
        <w:rPr>
          <w:color w:val="000000"/>
          <w:szCs w:val="25"/>
          <w:vertAlign w:val="superscript"/>
          <w:lang w:val="pl-PL"/>
        </w:rPr>
        <w:t>[19]</w:t>
      </w:r>
      <w:r w:rsidR="00CD4DAC">
        <w:rPr>
          <w:color w:val="000000"/>
          <w:szCs w:val="25"/>
          <w:lang w:val="pl-PL"/>
        </w:rPr>
        <w:t>,</w:t>
      </w:r>
      <w:r w:rsidR="00512C97" w:rsidRPr="00512C97">
        <w:rPr>
          <w:color w:val="000000"/>
          <w:szCs w:val="25"/>
          <w:lang w:val="pl-PL"/>
        </w:rPr>
        <w:t xml:space="preserve"> </w:t>
      </w:r>
      <w:r w:rsidRPr="00620B33">
        <w:rPr>
          <w:color w:val="000000"/>
          <w:szCs w:val="25"/>
          <w:lang w:val="pl-PL"/>
        </w:rPr>
        <w:t xml:space="preserve">ale wciąż </w:t>
      </w:r>
      <w:r w:rsidR="004255A1">
        <w:rPr>
          <w:color w:val="000000"/>
          <w:szCs w:val="25"/>
          <w:lang w:val="pl-PL"/>
        </w:rPr>
        <w:t>było to dalekie od</w:t>
      </w:r>
      <w:r w:rsidRPr="00620B33">
        <w:rPr>
          <w:color w:val="000000"/>
          <w:szCs w:val="25"/>
          <w:lang w:val="pl-PL"/>
        </w:rPr>
        <w:t xml:space="preserve"> myśli zdolnej do </w:t>
      </w:r>
      <w:r w:rsidR="00FC6C38">
        <w:rPr>
          <w:color w:val="000000"/>
          <w:szCs w:val="25"/>
          <w:lang w:val="pl-PL"/>
        </w:rPr>
        <w:t>ustanowienia</w:t>
      </w:r>
      <w:r w:rsidR="001B34C6">
        <w:rPr>
          <w:color w:val="000000"/>
          <w:szCs w:val="25"/>
          <w:lang w:val="pl-PL"/>
        </w:rPr>
        <w:t xml:space="preserve"> </w:t>
      </w:r>
      <w:r w:rsidRPr="00620B33">
        <w:rPr>
          <w:color w:val="000000"/>
          <w:szCs w:val="25"/>
          <w:lang w:val="pl-PL"/>
        </w:rPr>
        <w:t xml:space="preserve">szacunku dla godności każdej </w:t>
      </w:r>
      <w:r w:rsidR="004255A1">
        <w:rPr>
          <w:color w:val="000000"/>
          <w:szCs w:val="25"/>
          <w:lang w:val="pl-PL"/>
        </w:rPr>
        <w:t>osoby</w:t>
      </w:r>
      <w:r w:rsidRPr="00620B33">
        <w:rPr>
          <w:color w:val="000000"/>
          <w:szCs w:val="25"/>
          <w:lang w:val="pl-PL"/>
        </w:rPr>
        <w:t xml:space="preserve"> ludzkiej, niezależnie od </w:t>
      </w:r>
      <w:r w:rsidR="004255A1">
        <w:rPr>
          <w:color w:val="000000"/>
          <w:szCs w:val="25"/>
          <w:lang w:val="pl-PL"/>
        </w:rPr>
        <w:t xml:space="preserve">wszelkich </w:t>
      </w:r>
      <w:r w:rsidRPr="00620B33">
        <w:rPr>
          <w:color w:val="000000"/>
          <w:szCs w:val="25"/>
          <w:lang w:val="pl-PL"/>
        </w:rPr>
        <w:t>okoliczności.</w:t>
      </w:r>
    </w:p>
    <w:p w14:paraId="204E7C29" w14:textId="77777777" w:rsidR="00F60921" w:rsidRPr="00620B33" w:rsidRDefault="00F60921" w:rsidP="00F60921">
      <w:pPr>
        <w:rPr>
          <w:lang w:val="pl-PL"/>
        </w:rPr>
      </w:pPr>
      <w:bookmarkStart w:id="4" w:name="_Toc151981008"/>
    </w:p>
    <w:bookmarkEnd w:id="4"/>
    <w:p w14:paraId="6523F01C" w14:textId="5C422FB6" w:rsidR="00E31899" w:rsidRPr="0043686B" w:rsidRDefault="00620B33" w:rsidP="008C5BF7">
      <w:pPr>
        <w:rPr>
          <w:i/>
          <w:lang w:val="pl-PL"/>
        </w:rPr>
      </w:pPr>
      <w:r w:rsidRPr="0043686B">
        <w:rPr>
          <w:i/>
          <w:lang w:val="pl-PL"/>
        </w:rPr>
        <w:t>Per</w:t>
      </w:r>
      <w:r w:rsidR="0053512E">
        <w:rPr>
          <w:i/>
          <w:lang w:val="pl-PL"/>
        </w:rPr>
        <w:t>s</w:t>
      </w:r>
      <w:r w:rsidRPr="0043686B">
        <w:rPr>
          <w:i/>
          <w:lang w:val="pl-PL"/>
        </w:rPr>
        <w:t>pektywy biblijne</w:t>
      </w:r>
    </w:p>
    <w:p w14:paraId="20992BD6" w14:textId="77777777" w:rsidR="00F60921" w:rsidRPr="0043686B" w:rsidRDefault="00F60921" w:rsidP="00F60921">
      <w:pPr>
        <w:jc w:val="both"/>
        <w:rPr>
          <w:color w:val="000000"/>
          <w:szCs w:val="25"/>
          <w:lang w:val="pl-PL"/>
        </w:rPr>
      </w:pPr>
    </w:p>
    <w:p w14:paraId="66B01D8A" w14:textId="434D2845" w:rsidR="00620B33" w:rsidRPr="00113F8D" w:rsidRDefault="00620B33" w:rsidP="00061959">
      <w:pPr>
        <w:jc w:val="both"/>
        <w:rPr>
          <w:color w:val="000000"/>
          <w:szCs w:val="25"/>
          <w:lang w:val="pl-PL"/>
        </w:rPr>
      </w:pPr>
      <w:r w:rsidRPr="00620B33">
        <w:rPr>
          <w:color w:val="000000"/>
          <w:szCs w:val="25"/>
          <w:lang w:val="pl-PL"/>
        </w:rPr>
        <w:t>11. Objawienie biblijne naucza, że wszys</w:t>
      </w:r>
      <w:r w:rsidR="00AD7E2C">
        <w:rPr>
          <w:color w:val="000000"/>
          <w:szCs w:val="25"/>
          <w:lang w:val="pl-PL"/>
        </w:rPr>
        <w:t xml:space="preserve">cy ludzie </w:t>
      </w:r>
      <w:r w:rsidRPr="00620B33">
        <w:rPr>
          <w:color w:val="000000"/>
          <w:szCs w:val="25"/>
          <w:lang w:val="pl-PL"/>
        </w:rPr>
        <w:t>posiadają wrodzoną godność, ponieważ zosta</w:t>
      </w:r>
      <w:r w:rsidR="008B7AD2">
        <w:rPr>
          <w:color w:val="000000"/>
          <w:szCs w:val="25"/>
          <w:lang w:val="pl-PL"/>
        </w:rPr>
        <w:t>li</w:t>
      </w:r>
      <w:r w:rsidRPr="00620B33">
        <w:rPr>
          <w:color w:val="000000"/>
          <w:szCs w:val="25"/>
          <w:lang w:val="pl-PL"/>
        </w:rPr>
        <w:t xml:space="preserve"> stworz</w:t>
      </w:r>
      <w:r w:rsidR="008B7AD2">
        <w:rPr>
          <w:color w:val="000000"/>
          <w:szCs w:val="25"/>
          <w:lang w:val="pl-PL"/>
        </w:rPr>
        <w:t>eni</w:t>
      </w:r>
      <w:r w:rsidRPr="00620B33">
        <w:rPr>
          <w:color w:val="000000"/>
          <w:szCs w:val="25"/>
          <w:lang w:val="pl-PL"/>
        </w:rPr>
        <w:t xml:space="preserve"> na obraz i podobieństwo Boga: </w:t>
      </w:r>
      <w:r w:rsidR="008B7AD2">
        <w:rPr>
          <w:color w:val="000000"/>
          <w:szCs w:val="25"/>
          <w:lang w:val="pl-PL"/>
        </w:rPr>
        <w:t>„</w:t>
      </w:r>
      <w:r w:rsidR="008B7AD2" w:rsidRPr="008B7AD2">
        <w:rPr>
          <w:color w:val="000000"/>
          <w:szCs w:val="25"/>
          <w:lang w:val="pl-PL"/>
        </w:rPr>
        <w:t>A wreszcie rzekł Bóg:</w:t>
      </w:r>
      <w:r w:rsidR="008B7AD2">
        <w:rPr>
          <w:color w:val="000000"/>
          <w:szCs w:val="25"/>
          <w:lang w:val="pl-PL"/>
        </w:rPr>
        <w:t xml:space="preserve"> </w:t>
      </w:r>
      <w:r w:rsidR="00F9797F" w:rsidRPr="00F9797F">
        <w:rPr>
          <w:color w:val="000000"/>
          <w:szCs w:val="25"/>
          <w:lang w:val="pl-PL"/>
        </w:rPr>
        <w:t>«</w:t>
      </w:r>
      <w:r w:rsidR="008B7AD2" w:rsidRPr="008B7AD2">
        <w:rPr>
          <w:color w:val="000000"/>
          <w:szCs w:val="25"/>
          <w:lang w:val="pl-PL"/>
        </w:rPr>
        <w:t>Uczyńmy człowieka na Nasz obraz, podobnego Nam</w:t>
      </w:r>
      <w:r w:rsidR="0043686B" w:rsidRPr="0043686B">
        <w:rPr>
          <w:color w:val="000000"/>
          <w:szCs w:val="25"/>
          <w:lang w:val="pl-PL"/>
        </w:rPr>
        <w:t>»</w:t>
      </w:r>
      <w:r w:rsidR="008B7AD2" w:rsidRPr="008B7AD2">
        <w:rPr>
          <w:color w:val="000000"/>
          <w:szCs w:val="25"/>
          <w:lang w:val="pl-PL"/>
        </w:rPr>
        <w:t xml:space="preserve">. </w:t>
      </w:r>
      <w:r w:rsidR="008B7AD2">
        <w:rPr>
          <w:color w:val="000000"/>
          <w:szCs w:val="25"/>
          <w:lang w:val="pl-PL"/>
        </w:rPr>
        <w:t xml:space="preserve">[…] </w:t>
      </w:r>
      <w:r w:rsidR="008B7AD2" w:rsidRPr="008B7AD2">
        <w:rPr>
          <w:color w:val="000000"/>
          <w:szCs w:val="25"/>
          <w:lang w:val="pl-PL"/>
        </w:rPr>
        <w:t>Stworzył więc Bóg człowieka na swój obraz,</w:t>
      </w:r>
      <w:r w:rsidR="008B7AD2">
        <w:rPr>
          <w:color w:val="000000"/>
          <w:szCs w:val="25"/>
          <w:lang w:val="pl-PL"/>
        </w:rPr>
        <w:t xml:space="preserve"> </w:t>
      </w:r>
      <w:r w:rsidR="008B7AD2" w:rsidRPr="008B7AD2">
        <w:rPr>
          <w:color w:val="000000"/>
          <w:szCs w:val="25"/>
          <w:lang w:val="pl-PL"/>
        </w:rPr>
        <w:t>na obraz Boży go stworzył:</w:t>
      </w:r>
      <w:r w:rsidR="008B7AD2">
        <w:rPr>
          <w:color w:val="000000"/>
          <w:szCs w:val="25"/>
          <w:lang w:val="pl-PL"/>
        </w:rPr>
        <w:t xml:space="preserve"> </w:t>
      </w:r>
      <w:r w:rsidR="008B7AD2" w:rsidRPr="008B7AD2">
        <w:rPr>
          <w:color w:val="000000"/>
          <w:szCs w:val="25"/>
          <w:lang w:val="pl-PL"/>
        </w:rPr>
        <w:t>stworzył mężczyznę i niewiastę</w:t>
      </w:r>
      <w:r w:rsidR="008B7AD2">
        <w:rPr>
          <w:color w:val="000000"/>
          <w:szCs w:val="25"/>
          <w:lang w:val="pl-PL"/>
        </w:rPr>
        <w:t>”</w:t>
      </w:r>
      <w:r w:rsidRPr="00620B33">
        <w:rPr>
          <w:color w:val="000000"/>
          <w:szCs w:val="25"/>
          <w:lang w:val="pl-PL"/>
        </w:rPr>
        <w:t xml:space="preserve"> (</w:t>
      </w:r>
      <w:r w:rsidRPr="00375DC9">
        <w:rPr>
          <w:i/>
          <w:color w:val="000000"/>
          <w:szCs w:val="25"/>
          <w:lang w:val="pl-PL"/>
        </w:rPr>
        <w:t>Rdz</w:t>
      </w:r>
      <w:r w:rsidRPr="00620B33">
        <w:rPr>
          <w:color w:val="000000"/>
          <w:szCs w:val="25"/>
          <w:lang w:val="pl-PL"/>
        </w:rPr>
        <w:t xml:space="preserve"> 1, 26-27). Człowieczeństwo posiada specyficzną jakość, która sprawia, że nie można go zredukować do czystej materialności. </w:t>
      </w:r>
      <w:r w:rsidR="00375DC9">
        <w:rPr>
          <w:color w:val="000000"/>
          <w:szCs w:val="25"/>
          <w:lang w:val="pl-PL"/>
        </w:rPr>
        <w:t>„</w:t>
      </w:r>
      <w:r w:rsidRPr="00620B33">
        <w:rPr>
          <w:color w:val="000000"/>
          <w:szCs w:val="25"/>
          <w:lang w:val="pl-PL"/>
        </w:rPr>
        <w:t>Obraz</w:t>
      </w:r>
      <w:r w:rsidR="00375DC9">
        <w:rPr>
          <w:color w:val="000000"/>
          <w:szCs w:val="25"/>
          <w:lang w:val="pl-PL"/>
        </w:rPr>
        <w:t>”</w:t>
      </w:r>
      <w:r w:rsidRPr="00620B33">
        <w:rPr>
          <w:color w:val="000000"/>
          <w:szCs w:val="25"/>
          <w:lang w:val="pl-PL"/>
        </w:rPr>
        <w:t xml:space="preserve"> nie określa duszy ani zdolności intelektualnych, ale godność mężczyzny i kobiety. Oboje, we wzajemnej relacji równości i </w:t>
      </w:r>
      <w:r w:rsidR="006E014A" w:rsidRPr="00620B33">
        <w:rPr>
          <w:color w:val="000000"/>
          <w:szCs w:val="25"/>
          <w:lang w:val="pl-PL"/>
        </w:rPr>
        <w:t>obopólnej</w:t>
      </w:r>
      <w:r w:rsidRPr="00620B33">
        <w:rPr>
          <w:color w:val="000000"/>
          <w:szCs w:val="25"/>
          <w:lang w:val="pl-PL"/>
        </w:rPr>
        <w:t xml:space="preserve"> miłości, spełniają funkcję reprezentowania Boga w świecie i są powołani do </w:t>
      </w:r>
      <w:r w:rsidR="008C504E">
        <w:rPr>
          <w:color w:val="000000"/>
          <w:szCs w:val="25"/>
          <w:lang w:val="pl-PL"/>
        </w:rPr>
        <w:t>troszczenia się o</w:t>
      </w:r>
      <w:r w:rsidR="00C34C5B">
        <w:rPr>
          <w:color w:val="000000"/>
          <w:szCs w:val="25"/>
          <w:lang w:val="pl-PL"/>
        </w:rPr>
        <w:t xml:space="preserve"> </w:t>
      </w:r>
      <w:r w:rsidR="00C34C5B" w:rsidRPr="00620B33">
        <w:rPr>
          <w:color w:val="000000"/>
          <w:szCs w:val="25"/>
          <w:lang w:val="pl-PL"/>
        </w:rPr>
        <w:t>świat</w:t>
      </w:r>
      <w:r w:rsidRPr="00620B33">
        <w:rPr>
          <w:color w:val="000000"/>
          <w:szCs w:val="25"/>
          <w:lang w:val="pl-PL"/>
        </w:rPr>
        <w:t xml:space="preserve"> i pielęgnowania</w:t>
      </w:r>
      <w:r w:rsidR="00C34C5B">
        <w:rPr>
          <w:color w:val="000000"/>
          <w:szCs w:val="25"/>
          <w:lang w:val="pl-PL"/>
        </w:rPr>
        <w:t xml:space="preserve"> go</w:t>
      </w:r>
      <w:r w:rsidRPr="00620B33">
        <w:rPr>
          <w:color w:val="000000"/>
          <w:szCs w:val="25"/>
          <w:lang w:val="pl-PL"/>
        </w:rPr>
        <w:t xml:space="preserve">. Bycie stworzonym na obraz Boga oznacza zatem, że posiadamy w sobie świętą wartość, która wykracza poza wszelkie różnice </w:t>
      </w:r>
      <w:r w:rsidR="00777FDF">
        <w:rPr>
          <w:color w:val="000000"/>
          <w:szCs w:val="25"/>
          <w:lang w:val="pl-PL"/>
        </w:rPr>
        <w:t>płciowe</w:t>
      </w:r>
      <w:r w:rsidRPr="00620B33">
        <w:rPr>
          <w:color w:val="000000"/>
          <w:szCs w:val="25"/>
          <w:lang w:val="pl-PL"/>
        </w:rPr>
        <w:t>, społeczne, polityczne, kulturowe i religijne. Nasza godność jest nam dana; nie można się jej domagać ani na nią zasługiwać. Każd</w:t>
      </w:r>
      <w:r w:rsidR="00777FDF">
        <w:rPr>
          <w:color w:val="000000"/>
          <w:szCs w:val="25"/>
          <w:lang w:val="pl-PL"/>
        </w:rPr>
        <w:t>y człowiek</w:t>
      </w:r>
      <w:r w:rsidRPr="00620B33">
        <w:rPr>
          <w:color w:val="000000"/>
          <w:szCs w:val="25"/>
          <w:lang w:val="pl-PL"/>
        </w:rPr>
        <w:t xml:space="preserve"> jest kochan</w:t>
      </w:r>
      <w:r w:rsidR="00777FDF">
        <w:rPr>
          <w:color w:val="000000"/>
          <w:szCs w:val="25"/>
          <w:lang w:val="pl-PL"/>
        </w:rPr>
        <w:t>y</w:t>
      </w:r>
      <w:r w:rsidRPr="00620B33">
        <w:rPr>
          <w:color w:val="000000"/>
          <w:szCs w:val="25"/>
          <w:lang w:val="pl-PL"/>
        </w:rPr>
        <w:t xml:space="preserve"> i chcian</w:t>
      </w:r>
      <w:r w:rsidR="00777FDF">
        <w:rPr>
          <w:color w:val="000000"/>
          <w:szCs w:val="25"/>
          <w:lang w:val="pl-PL"/>
        </w:rPr>
        <w:t>y</w:t>
      </w:r>
      <w:r w:rsidRPr="00620B33">
        <w:rPr>
          <w:color w:val="000000"/>
          <w:szCs w:val="25"/>
          <w:lang w:val="pl-PL"/>
        </w:rPr>
        <w:t xml:space="preserve"> przez Boga dla nie</w:t>
      </w:r>
      <w:r w:rsidR="00777FDF">
        <w:rPr>
          <w:color w:val="000000"/>
          <w:szCs w:val="25"/>
          <w:lang w:val="pl-PL"/>
        </w:rPr>
        <w:t>go</w:t>
      </w:r>
      <w:r w:rsidRPr="00620B33">
        <w:rPr>
          <w:color w:val="000000"/>
          <w:szCs w:val="25"/>
          <w:lang w:val="pl-PL"/>
        </w:rPr>
        <w:t xml:space="preserve"> same</w:t>
      </w:r>
      <w:r w:rsidR="00777FDF">
        <w:rPr>
          <w:color w:val="000000"/>
          <w:szCs w:val="25"/>
          <w:lang w:val="pl-PL"/>
        </w:rPr>
        <w:t>go</w:t>
      </w:r>
      <w:r w:rsidRPr="00620B33">
        <w:rPr>
          <w:color w:val="000000"/>
          <w:szCs w:val="25"/>
          <w:lang w:val="pl-PL"/>
        </w:rPr>
        <w:t xml:space="preserve"> i dlatego jest nienaruszaln</w:t>
      </w:r>
      <w:r w:rsidR="00777FDF">
        <w:rPr>
          <w:color w:val="000000"/>
          <w:szCs w:val="25"/>
          <w:lang w:val="pl-PL"/>
        </w:rPr>
        <w:t>y</w:t>
      </w:r>
      <w:r w:rsidRPr="00620B33">
        <w:rPr>
          <w:color w:val="000000"/>
          <w:szCs w:val="25"/>
          <w:lang w:val="pl-PL"/>
        </w:rPr>
        <w:t xml:space="preserve"> w swojej godności. W </w:t>
      </w:r>
      <w:r w:rsidR="008736B0">
        <w:rPr>
          <w:color w:val="000000"/>
          <w:szCs w:val="25"/>
          <w:lang w:val="pl-PL"/>
        </w:rPr>
        <w:t>K</w:t>
      </w:r>
      <w:r w:rsidRPr="00620B33">
        <w:rPr>
          <w:color w:val="000000"/>
          <w:szCs w:val="25"/>
          <w:lang w:val="pl-PL"/>
        </w:rPr>
        <w:t xml:space="preserve">siędze Wyjścia, sercu Starego Testamentu, Bóg ukazuje się jako </w:t>
      </w:r>
      <w:r w:rsidR="009577AA">
        <w:rPr>
          <w:color w:val="000000"/>
          <w:szCs w:val="25"/>
          <w:lang w:val="pl-PL"/>
        </w:rPr>
        <w:t>t</w:t>
      </w:r>
      <w:r w:rsidRPr="00620B33">
        <w:rPr>
          <w:color w:val="000000"/>
          <w:szCs w:val="25"/>
          <w:lang w:val="pl-PL"/>
        </w:rPr>
        <w:t xml:space="preserve">en, który słyszy wołanie ubogich, widzi nędzę swego ludu, troszczy się o ostatnich i uciśnionych </w:t>
      </w:r>
      <w:r w:rsidRPr="00620B33">
        <w:rPr>
          <w:color w:val="000000"/>
          <w:szCs w:val="25"/>
          <w:lang w:val="pl-PL"/>
        </w:rPr>
        <w:lastRenderedPageBreak/>
        <w:t xml:space="preserve">(por. </w:t>
      </w:r>
      <w:r w:rsidRPr="009577AA">
        <w:rPr>
          <w:i/>
          <w:color w:val="000000"/>
          <w:szCs w:val="25"/>
          <w:lang w:val="pl-PL"/>
        </w:rPr>
        <w:t>Wj</w:t>
      </w:r>
      <w:r w:rsidRPr="00620B33">
        <w:rPr>
          <w:color w:val="000000"/>
          <w:szCs w:val="25"/>
          <w:lang w:val="pl-PL"/>
        </w:rPr>
        <w:t xml:space="preserve"> 3, 7; 22, 20-26). To samo nauczanie znajdujemy w Kodeksie Deuteronomicznym (por. </w:t>
      </w:r>
      <w:r w:rsidRPr="009577AA">
        <w:rPr>
          <w:i/>
          <w:color w:val="000000"/>
          <w:szCs w:val="25"/>
          <w:lang w:val="pl-PL"/>
        </w:rPr>
        <w:t>Pwt</w:t>
      </w:r>
      <w:r w:rsidRPr="00620B33">
        <w:rPr>
          <w:color w:val="000000"/>
          <w:szCs w:val="25"/>
          <w:lang w:val="pl-PL"/>
        </w:rPr>
        <w:t xml:space="preserve"> 12-26): tutaj nauczanie o prawach przekształca się w </w:t>
      </w:r>
      <w:r w:rsidR="009577AA">
        <w:rPr>
          <w:color w:val="000000"/>
          <w:szCs w:val="25"/>
          <w:lang w:val="pl-PL"/>
        </w:rPr>
        <w:t>„</w:t>
      </w:r>
      <w:r w:rsidRPr="00620B33">
        <w:rPr>
          <w:color w:val="000000"/>
          <w:szCs w:val="25"/>
          <w:lang w:val="pl-PL"/>
        </w:rPr>
        <w:t>manifest</w:t>
      </w:r>
      <w:r w:rsidR="009577AA">
        <w:rPr>
          <w:color w:val="000000"/>
          <w:szCs w:val="25"/>
          <w:lang w:val="pl-PL"/>
        </w:rPr>
        <w:t>”</w:t>
      </w:r>
      <w:r w:rsidRPr="00620B33">
        <w:rPr>
          <w:color w:val="000000"/>
          <w:szCs w:val="25"/>
          <w:lang w:val="pl-PL"/>
        </w:rPr>
        <w:t xml:space="preserve"> ludzkiej godności, szczególnie na rzecz potrójnej kategorii sieroty, wdowy i </w:t>
      </w:r>
      <w:r w:rsidR="008736B0">
        <w:rPr>
          <w:color w:val="000000"/>
          <w:szCs w:val="25"/>
          <w:lang w:val="pl-PL"/>
        </w:rPr>
        <w:t>cudzoziemca</w:t>
      </w:r>
      <w:r w:rsidRPr="00620B33">
        <w:rPr>
          <w:color w:val="000000"/>
          <w:szCs w:val="25"/>
          <w:lang w:val="pl-PL"/>
        </w:rPr>
        <w:t xml:space="preserve"> (por. </w:t>
      </w:r>
      <w:r w:rsidRPr="008736B0">
        <w:rPr>
          <w:i/>
          <w:color w:val="000000"/>
          <w:szCs w:val="25"/>
          <w:lang w:val="pl-PL"/>
        </w:rPr>
        <w:t>Pwt</w:t>
      </w:r>
      <w:r w:rsidRPr="00620B33">
        <w:rPr>
          <w:color w:val="000000"/>
          <w:szCs w:val="25"/>
          <w:lang w:val="pl-PL"/>
        </w:rPr>
        <w:t xml:space="preserve"> 24</w:t>
      </w:r>
      <w:r w:rsidR="008736B0">
        <w:rPr>
          <w:color w:val="000000"/>
          <w:szCs w:val="25"/>
          <w:lang w:val="pl-PL"/>
        </w:rPr>
        <w:t xml:space="preserve">, </w:t>
      </w:r>
      <w:r w:rsidRPr="00620B33">
        <w:rPr>
          <w:color w:val="000000"/>
          <w:szCs w:val="25"/>
          <w:lang w:val="pl-PL"/>
        </w:rPr>
        <w:t xml:space="preserve">17). Starożytne nakazy </w:t>
      </w:r>
      <w:r w:rsidR="008736B0">
        <w:rPr>
          <w:color w:val="000000"/>
          <w:szCs w:val="25"/>
          <w:lang w:val="pl-PL"/>
        </w:rPr>
        <w:t xml:space="preserve">Księgi </w:t>
      </w:r>
      <w:r w:rsidRPr="00620B33">
        <w:rPr>
          <w:color w:val="000000"/>
          <w:szCs w:val="25"/>
          <w:lang w:val="pl-PL"/>
        </w:rPr>
        <w:t xml:space="preserve">Wyjścia są przywoływane i aktualizowane przez przepowiadanie proroków, którzy reprezentują krytyczne sumienie Izraela. </w:t>
      </w:r>
      <w:r w:rsidR="00DD0766">
        <w:rPr>
          <w:color w:val="000000"/>
          <w:szCs w:val="25"/>
          <w:lang w:val="pl-PL"/>
        </w:rPr>
        <w:t>Księgi prorockie</w:t>
      </w:r>
      <w:r w:rsidRPr="00620B33">
        <w:rPr>
          <w:color w:val="000000"/>
          <w:szCs w:val="25"/>
          <w:lang w:val="pl-PL"/>
        </w:rPr>
        <w:t xml:space="preserve"> Amos</w:t>
      </w:r>
      <w:r w:rsidR="00DD0766">
        <w:rPr>
          <w:color w:val="000000"/>
          <w:szCs w:val="25"/>
          <w:lang w:val="pl-PL"/>
        </w:rPr>
        <w:t>a</w:t>
      </w:r>
      <w:r w:rsidRPr="00620B33">
        <w:rPr>
          <w:color w:val="000000"/>
          <w:szCs w:val="25"/>
          <w:lang w:val="pl-PL"/>
        </w:rPr>
        <w:t>, Ozeasz</w:t>
      </w:r>
      <w:r w:rsidR="00DD0766">
        <w:rPr>
          <w:color w:val="000000"/>
          <w:szCs w:val="25"/>
          <w:lang w:val="pl-PL"/>
        </w:rPr>
        <w:t>a</w:t>
      </w:r>
      <w:r w:rsidRPr="00620B33">
        <w:rPr>
          <w:color w:val="000000"/>
          <w:szCs w:val="25"/>
          <w:lang w:val="pl-PL"/>
        </w:rPr>
        <w:t>, Izajasz</w:t>
      </w:r>
      <w:r w:rsidR="00DD0766">
        <w:rPr>
          <w:color w:val="000000"/>
          <w:szCs w:val="25"/>
          <w:lang w:val="pl-PL"/>
        </w:rPr>
        <w:t>a</w:t>
      </w:r>
      <w:r w:rsidRPr="00620B33">
        <w:rPr>
          <w:color w:val="000000"/>
          <w:szCs w:val="25"/>
          <w:lang w:val="pl-PL"/>
        </w:rPr>
        <w:t>, Micheasz</w:t>
      </w:r>
      <w:r w:rsidR="00DD0766">
        <w:rPr>
          <w:color w:val="000000"/>
          <w:szCs w:val="25"/>
          <w:lang w:val="pl-PL"/>
        </w:rPr>
        <w:t>a</w:t>
      </w:r>
      <w:r w:rsidRPr="00620B33">
        <w:rPr>
          <w:color w:val="000000"/>
          <w:szCs w:val="25"/>
          <w:lang w:val="pl-PL"/>
        </w:rPr>
        <w:t>, Jeremiasz</w:t>
      </w:r>
      <w:r w:rsidR="00DD0766">
        <w:rPr>
          <w:color w:val="000000"/>
          <w:szCs w:val="25"/>
          <w:lang w:val="pl-PL"/>
        </w:rPr>
        <w:t>a</w:t>
      </w:r>
      <w:r w:rsidRPr="00620B33">
        <w:rPr>
          <w:color w:val="000000"/>
          <w:szCs w:val="25"/>
          <w:lang w:val="pl-PL"/>
        </w:rPr>
        <w:t xml:space="preserve"> </w:t>
      </w:r>
      <w:r w:rsidR="00DD0766">
        <w:rPr>
          <w:color w:val="000000"/>
          <w:szCs w:val="25"/>
          <w:lang w:val="pl-PL"/>
        </w:rPr>
        <w:t>zawierają</w:t>
      </w:r>
      <w:r w:rsidRPr="00620B33">
        <w:rPr>
          <w:color w:val="000000"/>
          <w:szCs w:val="25"/>
          <w:lang w:val="pl-PL"/>
        </w:rPr>
        <w:t xml:space="preserve"> całe rozdziały potępiające niesprawiedliwość. Amos gorzko gani ucisk ubogich, nieuznawanie fundamentalnej ludzkiej godności </w:t>
      </w:r>
      <w:r w:rsidR="003A1143">
        <w:rPr>
          <w:color w:val="000000"/>
          <w:szCs w:val="25"/>
          <w:lang w:val="pl-PL"/>
        </w:rPr>
        <w:t>biednych</w:t>
      </w:r>
      <w:r w:rsidRPr="00620B33">
        <w:rPr>
          <w:color w:val="000000"/>
          <w:szCs w:val="25"/>
          <w:lang w:val="pl-PL"/>
        </w:rPr>
        <w:t xml:space="preserve"> (por. </w:t>
      </w:r>
      <w:r w:rsidRPr="003A1143">
        <w:rPr>
          <w:i/>
          <w:color w:val="000000"/>
          <w:szCs w:val="25"/>
          <w:lang w:val="pl-PL"/>
        </w:rPr>
        <w:t>Am</w:t>
      </w:r>
      <w:r w:rsidRPr="00620B33">
        <w:rPr>
          <w:color w:val="000000"/>
          <w:szCs w:val="25"/>
          <w:lang w:val="pl-PL"/>
        </w:rPr>
        <w:t xml:space="preserve"> 2</w:t>
      </w:r>
      <w:r w:rsidR="003A1143">
        <w:rPr>
          <w:color w:val="000000"/>
          <w:szCs w:val="25"/>
          <w:lang w:val="pl-PL"/>
        </w:rPr>
        <w:t xml:space="preserve">, </w:t>
      </w:r>
      <w:r w:rsidRPr="00620B33">
        <w:rPr>
          <w:color w:val="000000"/>
          <w:szCs w:val="25"/>
          <w:lang w:val="pl-PL"/>
        </w:rPr>
        <w:t>6-7; 4</w:t>
      </w:r>
      <w:r w:rsidR="003A1143">
        <w:rPr>
          <w:color w:val="000000"/>
          <w:szCs w:val="25"/>
          <w:lang w:val="pl-PL"/>
        </w:rPr>
        <w:t xml:space="preserve">, </w:t>
      </w:r>
      <w:r w:rsidRPr="00620B33">
        <w:rPr>
          <w:color w:val="000000"/>
          <w:szCs w:val="25"/>
          <w:lang w:val="pl-PL"/>
        </w:rPr>
        <w:t>1; 5</w:t>
      </w:r>
      <w:r w:rsidR="003A1143">
        <w:rPr>
          <w:color w:val="000000"/>
          <w:szCs w:val="25"/>
          <w:lang w:val="pl-PL"/>
        </w:rPr>
        <w:t xml:space="preserve">, </w:t>
      </w:r>
      <w:r w:rsidRPr="00620B33">
        <w:rPr>
          <w:color w:val="000000"/>
          <w:szCs w:val="25"/>
          <w:lang w:val="pl-PL"/>
        </w:rPr>
        <w:t xml:space="preserve">11-12). Izajasz rzuca klątwę na tych, którzy depczą prawa ubogich, odmawiając im jakiejkolwiek sprawiedliwości: </w:t>
      </w:r>
      <w:r w:rsidR="00862395">
        <w:rPr>
          <w:color w:val="000000"/>
          <w:szCs w:val="25"/>
          <w:lang w:val="pl-PL"/>
        </w:rPr>
        <w:t>„</w:t>
      </w:r>
      <w:r w:rsidR="00862395" w:rsidRPr="00862395">
        <w:rPr>
          <w:color w:val="000000"/>
          <w:szCs w:val="25"/>
          <w:lang w:val="pl-PL"/>
        </w:rPr>
        <w:t>Biada prawodawcom ustaw bezbożnych</w:t>
      </w:r>
      <w:r w:rsidR="00862395">
        <w:rPr>
          <w:color w:val="000000"/>
          <w:szCs w:val="25"/>
          <w:lang w:val="pl-PL"/>
        </w:rPr>
        <w:t xml:space="preserve"> </w:t>
      </w:r>
      <w:r w:rsidR="00862395" w:rsidRPr="00862395">
        <w:rPr>
          <w:color w:val="000000"/>
          <w:szCs w:val="25"/>
          <w:lang w:val="pl-PL"/>
        </w:rPr>
        <w:t>i tym, co ustanowili przepisy krzywdzące,</w:t>
      </w:r>
      <w:r w:rsidR="00862395">
        <w:rPr>
          <w:color w:val="000000"/>
          <w:szCs w:val="25"/>
          <w:lang w:val="pl-PL"/>
        </w:rPr>
        <w:t xml:space="preserve"> </w:t>
      </w:r>
      <w:r w:rsidR="00862395" w:rsidRPr="00862395">
        <w:rPr>
          <w:color w:val="000000"/>
          <w:szCs w:val="25"/>
          <w:lang w:val="pl-PL"/>
        </w:rPr>
        <w:t>aby słabych odepchnąć od sprawiedliwości</w:t>
      </w:r>
      <w:r w:rsidR="00862395">
        <w:rPr>
          <w:color w:val="000000"/>
          <w:szCs w:val="25"/>
          <w:lang w:val="pl-PL"/>
        </w:rPr>
        <w:t>” (</w:t>
      </w:r>
      <w:r w:rsidRPr="00862395">
        <w:rPr>
          <w:i/>
          <w:color w:val="000000"/>
          <w:szCs w:val="25"/>
          <w:lang w:val="pl-PL"/>
        </w:rPr>
        <w:t xml:space="preserve">Iz </w:t>
      </w:r>
      <w:r w:rsidRPr="00620B33">
        <w:rPr>
          <w:color w:val="000000"/>
          <w:szCs w:val="25"/>
          <w:lang w:val="pl-PL"/>
        </w:rPr>
        <w:t>10</w:t>
      </w:r>
      <w:r w:rsidR="00862395">
        <w:rPr>
          <w:color w:val="000000"/>
          <w:szCs w:val="25"/>
          <w:lang w:val="pl-PL"/>
        </w:rPr>
        <w:t xml:space="preserve">, </w:t>
      </w:r>
      <w:r w:rsidRPr="00620B33">
        <w:rPr>
          <w:color w:val="000000"/>
          <w:szCs w:val="25"/>
          <w:lang w:val="pl-PL"/>
        </w:rPr>
        <w:t xml:space="preserve">1-2). To prorocze nauczanie znajduje </w:t>
      </w:r>
      <w:r w:rsidR="00862395">
        <w:rPr>
          <w:color w:val="000000"/>
          <w:szCs w:val="25"/>
          <w:lang w:val="pl-PL"/>
        </w:rPr>
        <w:t>kontynuację</w:t>
      </w:r>
      <w:r w:rsidRPr="00620B33">
        <w:rPr>
          <w:color w:val="000000"/>
          <w:szCs w:val="25"/>
          <w:lang w:val="pl-PL"/>
        </w:rPr>
        <w:t xml:space="preserve"> w literaturze mądrościowej. </w:t>
      </w:r>
      <w:r w:rsidR="00A60C77">
        <w:rPr>
          <w:color w:val="000000"/>
          <w:szCs w:val="25"/>
          <w:lang w:val="pl-PL"/>
        </w:rPr>
        <w:t>Syracydes</w:t>
      </w:r>
      <w:r w:rsidRPr="00620B33">
        <w:rPr>
          <w:color w:val="000000"/>
          <w:szCs w:val="25"/>
          <w:lang w:val="pl-PL"/>
        </w:rPr>
        <w:t xml:space="preserve"> utożsamia ucisk ubogich z morderstwem: </w:t>
      </w:r>
      <w:r w:rsidR="00A60C77">
        <w:rPr>
          <w:color w:val="000000"/>
          <w:szCs w:val="25"/>
          <w:lang w:val="pl-PL"/>
        </w:rPr>
        <w:t>„</w:t>
      </w:r>
      <w:r w:rsidR="00A60C77" w:rsidRPr="00A60C77">
        <w:rPr>
          <w:color w:val="000000"/>
          <w:szCs w:val="25"/>
          <w:lang w:val="pl-PL"/>
        </w:rPr>
        <w:t>Zabija bliźniego, kto mu zabiera środki do życia,</w:t>
      </w:r>
      <w:r w:rsidR="00A60C77">
        <w:rPr>
          <w:color w:val="000000"/>
          <w:szCs w:val="25"/>
          <w:lang w:val="pl-PL"/>
        </w:rPr>
        <w:t xml:space="preserve"> </w:t>
      </w:r>
      <w:r w:rsidR="00A60C77" w:rsidRPr="00A60C77">
        <w:rPr>
          <w:color w:val="000000"/>
          <w:szCs w:val="25"/>
          <w:lang w:val="pl-PL"/>
        </w:rPr>
        <w:t>i krew wylewa, kto pozbawia zapłaty robotnika</w:t>
      </w:r>
      <w:r w:rsidR="00A60C77">
        <w:rPr>
          <w:color w:val="000000"/>
          <w:szCs w:val="25"/>
          <w:lang w:val="pl-PL"/>
        </w:rPr>
        <w:t>”</w:t>
      </w:r>
      <w:r w:rsidR="00061959">
        <w:rPr>
          <w:color w:val="000000"/>
          <w:szCs w:val="25"/>
          <w:lang w:val="pl-PL"/>
        </w:rPr>
        <w:t xml:space="preserve"> </w:t>
      </w:r>
      <w:r w:rsidRPr="00061959">
        <w:rPr>
          <w:color w:val="000000"/>
          <w:szCs w:val="25"/>
          <w:lang w:val="pl-PL"/>
        </w:rPr>
        <w:t>(</w:t>
      </w:r>
      <w:r w:rsidRPr="00061959">
        <w:rPr>
          <w:i/>
          <w:color w:val="000000"/>
          <w:szCs w:val="25"/>
          <w:lang w:val="pl-PL"/>
        </w:rPr>
        <w:t>Syr</w:t>
      </w:r>
      <w:r w:rsidRPr="00620B33">
        <w:rPr>
          <w:color w:val="000000"/>
          <w:szCs w:val="25"/>
          <w:lang w:val="pl-PL"/>
        </w:rPr>
        <w:t xml:space="preserve"> 34</w:t>
      </w:r>
      <w:r w:rsidR="00061959">
        <w:rPr>
          <w:color w:val="000000"/>
          <w:szCs w:val="25"/>
          <w:lang w:val="pl-PL"/>
        </w:rPr>
        <w:t xml:space="preserve">, </w:t>
      </w:r>
      <w:r w:rsidRPr="00620B33">
        <w:rPr>
          <w:color w:val="000000"/>
          <w:szCs w:val="25"/>
          <w:lang w:val="pl-PL"/>
        </w:rPr>
        <w:t xml:space="preserve">22). W </w:t>
      </w:r>
      <w:r w:rsidRPr="00061959">
        <w:rPr>
          <w:i/>
          <w:color w:val="000000"/>
          <w:szCs w:val="25"/>
          <w:lang w:val="pl-PL"/>
        </w:rPr>
        <w:t>Psalmach</w:t>
      </w:r>
      <w:r w:rsidRPr="00620B33">
        <w:rPr>
          <w:color w:val="000000"/>
          <w:szCs w:val="25"/>
          <w:lang w:val="pl-PL"/>
        </w:rPr>
        <w:t xml:space="preserve"> religijna relacja z Bogiem </w:t>
      </w:r>
      <w:r w:rsidR="00061959">
        <w:rPr>
          <w:color w:val="000000"/>
          <w:szCs w:val="25"/>
          <w:lang w:val="pl-PL"/>
        </w:rPr>
        <w:t>jest związana z</w:t>
      </w:r>
      <w:r w:rsidRPr="00620B33">
        <w:rPr>
          <w:color w:val="000000"/>
          <w:szCs w:val="25"/>
          <w:lang w:val="pl-PL"/>
        </w:rPr>
        <w:t xml:space="preserve"> obron</w:t>
      </w:r>
      <w:r w:rsidR="00061959">
        <w:rPr>
          <w:color w:val="000000"/>
          <w:szCs w:val="25"/>
          <w:lang w:val="pl-PL"/>
        </w:rPr>
        <w:t>ą</w:t>
      </w:r>
      <w:r w:rsidRPr="00620B33">
        <w:rPr>
          <w:color w:val="000000"/>
          <w:szCs w:val="25"/>
          <w:lang w:val="pl-PL"/>
        </w:rPr>
        <w:t xml:space="preserve"> słabych i potrzebujących: </w:t>
      </w:r>
      <w:r w:rsidR="00061959">
        <w:rPr>
          <w:color w:val="000000"/>
          <w:szCs w:val="25"/>
          <w:lang w:val="pl-PL"/>
        </w:rPr>
        <w:t>„U</w:t>
      </w:r>
      <w:r w:rsidR="00061959" w:rsidRPr="00061959">
        <w:rPr>
          <w:color w:val="000000"/>
          <w:szCs w:val="25"/>
          <w:lang w:val="pl-PL"/>
        </w:rPr>
        <w:t>jmijcie się za sierotą i uciśnionym,</w:t>
      </w:r>
      <w:r w:rsidR="00061959">
        <w:rPr>
          <w:color w:val="000000"/>
          <w:szCs w:val="25"/>
          <w:lang w:val="pl-PL"/>
        </w:rPr>
        <w:t xml:space="preserve"> </w:t>
      </w:r>
      <w:r w:rsidR="00061959" w:rsidRPr="00061959">
        <w:rPr>
          <w:color w:val="000000"/>
          <w:szCs w:val="25"/>
          <w:lang w:val="pl-PL"/>
        </w:rPr>
        <w:t>wymierzcie sprawiedliwość nieszczęśliwemu i ubogiemu!</w:t>
      </w:r>
      <w:r w:rsidR="00061959">
        <w:rPr>
          <w:color w:val="000000"/>
          <w:szCs w:val="25"/>
          <w:lang w:val="pl-PL"/>
        </w:rPr>
        <w:t xml:space="preserve"> </w:t>
      </w:r>
      <w:r w:rsidR="00061959" w:rsidRPr="00061959">
        <w:rPr>
          <w:color w:val="000000"/>
          <w:szCs w:val="25"/>
          <w:lang w:val="pl-PL"/>
        </w:rPr>
        <w:t>Uwolnijcie uciśnionego i nędzarza,</w:t>
      </w:r>
      <w:r w:rsidR="00061959">
        <w:rPr>
          <w:color w:val="000000"/>
          <w:szCs w:val="25"/>
          <w:lang w:val="pl-PL"/>
        </w:rPr>
        <w:t xml:space="preserve"> </w:t>
      </w:r>
      <w:r w:rsidR="00061959" w:rsidRPr="00061959">
        <w:rPr>
          <w:color w:val="000000"/>
          <w:szCs w:val="25"/>
          <w:lang w:val="pl-PL"/>
        </w:rPr>
        <w:t>wyrwijcie go z ręki występnych!</w:t>
      </w:r>
      <w:r w:rsidR="00061959">
        <w:rPr>
          <w:color w:val="000000"/>
          <w:szCs w:val="25"/>
          <w:lang w:val="pl-PL"/>
        </w:rPr>
        <w:t xml:space="preserve">” </w:t>
      </w:r>
      <w:r w:rsidRPr="00113F8D">
        <w:rPr>
          <w:color w:val="000000"/>
          <w:szCs w:val="25"/>
          <w:lang w:val="pl-PL"/>
        </w:rPr>
        <w:t>(</w:t>
      </w:r>
      <w:r w:rsidRPr="00113F8D">
        <w:rPr>
          <w:i/>
          <w:color w:val="000000"/>
          <w:szCs w:val="25"/>
          <w:lang w:val="pl-PL"/>
        </w:rPr>
        <w:t>Ps</w:t>
      </w:r>
      <w:r w:rsidRPr="00113F8D">
        <w:rPr>
          <w:color w:val="000000"/>
          <w:szCs w:val="25"/>
          <w:lang w:val="pl-PL"/>
        </w:rPr>
        <w:t xml:space="preserve"> 82</w:t>
      </w:r>
      <w:r w:rsidR="00061959" w:rsidRPr="00113F8D">
        <w:rPr>
          <w:color w:val="000000"/>
          <w:szCs w:val="25"/>
          <w:lang w:val="pl-PL"/>
        </w:rPr>
        <w:t xml:space="preserve">, </w:t>
      </w:r>
      <w:r w:rsidRPr="00113F8D">
        <w:rPr>
          <w:color w:val="000000"/>
          <w:szCs w:val="25"/>
          <w:lang w:val="pl-PL"/>
        </w:rPr>
        <w:t>3-4).</w:t>
      </w:r>
    </w:p>
    <w:p w14:paraId="1C077E69" w14:textId="0D6A2EDF" w:rsidR="00620B33" w:rsidRPr="00113F8D" w:rsidRDefault="00620B33" w:rsidP="006D1F08">
      <w:pPr>
        <w:jc w:val="both"/>
        <w:rPr>
          <w:color w:val="000000"/>
          <w:szCs w:val="25"/>
          <w:lang w:val="pl-PL"/>
        </w:rPr>
      </w:pPr>
    </w:p>
    <w:p w14:paraId="4B4430D2" w14:textId="42C34AC3" w:rsidR="00620B33" w:rsidRPr="0040061B" w:rsidRDefault="00620B33" w:rsidP="006D1F08">
      <w:pPr>
        <w:jc w:val="both"/>
        <w:rPr>
          <w:color w:val="000000"/>
          <w:szCs w:val="25"/>
          <w:lang w:val="pl-PL"/>
        </w:rPr>
      </w:pPr>
      <w:r w:rsidRPr="0040061B">
        <w:rPr>
          <w:color w:val="000000"/>
          <w:szCs w:val="25"/>
          <w:lang w:val="pl-PL"/>
        </w:rPr>
        <w:t xml:space="preserve">12. </w:t>
      </w:r>
      <w:r w:rsidR="001660A7" w:rsidRPr="0040061B">
        <w:rPr>
          <w:color w:val="000000"/>
          <w:szCs w:val="25"/>
          <w:lang w:val="pl-PL"/>
        </w:rPr>
        <w:t>Jezus rodzi się i dorasta w skromnych warunkach, ukazując godność ludzi potrzebujących i pracujących</w:t>
      </w:r>
      <w:r w:rsidR="00992BB9" w:rsidRPr="00992BB9">
        <w:rPr>
          <w:color w:val="000000"/>
          <w:szCs w:val="25"/>
          <w:vertAlign w:val="superscript"/>
          <w:lang w:val="pl-PL"/>
        </w:rPr>
        <w:t>[20]</w:t>
      </w:r>
      <w:r w:rsidR="00C07CE4">
        <w:rPr>
          <w:color w:val="000000"/>
          <w:szCs w:val="25"/>
          <w:lang w:val="pl-PL"/>
        </w:rPr>
        <w:t>.</w:t>
      </w:r>
      <w:r w:rsidR="00495F43" w:rsidRPr="00495F43">
        <w:rPr>
          <w:color w:val="000000"/>
          <w:szCs w:val="25"/>
          <w:lang w:val="pl-PL"/>
        </w:rPr>
        <w:t xml:space="preserve"> </w:t>
      </w:r>
      <w:r w:rsidR="001660A7" w:rsidRPr="0040061B">
        <w:rPr>
          <w:color w:val="000000"/>
          <w:szCs w:val="25"/>
          <w:lang w:val="pl-PL"/>
        </w:rPr>
        <w:t>Przez całą swoją posługę Jezus potwierdza</w:t>
      </w:r>
      <w:r w:rsidR="003F1429">
        <w:rPr>
          <w:color w:val="000000"/>
          <w:szCs w:val="25"/>
          <w:lang w:val="pl-PL"/>
        </w:rPr>
        <w:t xml:space="preserve"> </w:t>
      </w:r>
      <w:r w:rsidR="001660A7" w:rsidRPr="0040061B">
        <w:rPr>
          <w:color w:val="000000"/>
          <w:szCs w:val="25"/>
          <w:lang w:val="pl-PL"/>
        </w:rPr>
        <w:t xml:space="preserve">wartość i godność wszystkich tych, którzy noszą w sobie obraz Boga, niezależnie od ich statusu społecznego i okoliczności zewnętrznych. Jezus przełamał bariery kulturowe i </w:t>
      </w:r>
      <w:r w:rsidR="003F1429">
        <w:rPr>
          <w:color w:val="000000"/>
          <w:szCs w:val="25"/>
          <w:lang w:val="pl-PL"/>
        </w:rPr>
        <w:t>kultyczne</w:t>
      </w:r>
      <w:r w:rsidR="001660A7" w:rsidRPr="0040061B">
        <w:rPr>
          <w:color w:val="000000"/>
          <w:szCs w:val="25"/>
          <w:lang w:val="pl-PL"/>
        </w:rPr>
        <w:t xml:space="preserve">, przywracając godność </w:t>
      </w:r>
      <w:r w:rsidR="00513F7A">
        <w:rPr>
          <w:color w:val="000000"/>
          <w:szCs w:val="25"/>
          <w:lang w:val="pl-PL"/>
        </w:rPr>
        <w:t xml:space="preserve">kategoriom tych </w:t>
      </w:r>
      <w:r w:rsidR="003F1429">
        <w:rPr>
          <w:color w:val="000000"/>
          <w:szCs w:val="25"/>
          <w:lang w:val="pl-PL"/>
        </w:rPr>
        <w:t>„</w:t>
      </w:r>
      <w:r w:rsidR="001660A7" w:rsidRPr="0040061B">
        <w:rPr>
          <w:color w:val="000000"/>
          <w:szCs w:val="25"/>
          <w:lang w:val="pl-PL"/>
        </w:rPr>
        <w:t>odrzucony</w:t>
      </w:r>
      <w:r w:rsidR="00513F7A">
        <w:rPr>
          <w:color w:val="000000"/>
          <w:szCs w:val="25"/>
          <w:lang w:val="pl-PL"/>
        </w:rPr>
        <w:t>ch</w:t>
      </w:r>
      <w:r w:rsidR="003F1429">
        <w:rPr>
          <w:color w:val="000000"/>
          <w:szCs w:val="25"/>
          <w:lang w:val="pl-PL"/>
        </w:rPr>
        <w:t>”</w:t>
      </w:r>
      <w:r w:rsidR="001660A7" w:rsidRPr="0040061B">
        <w:rPr>
          <w:color w:val="000000"/>
          <w:szCs w:val="25"/>
          <w:lang w:val="pl-PL"/>
        </w:rPr>
        <w:t xml:space="preserve"> lub uważan</w:t>
      </w:r>
      <w:r w:rsidR="003F1429">
        <w:rPr>
          <w:color w:val="000000"/>
          <w:szCs w:val="25"/>
          <w:lang w:val="pl-PL"/>
        </w:rPr>
        <w:t>y</w:t>
      </w:r>
      <w:r w:rsidR="00513F7A">
        <w:rPr>
          <w:color w:val="000000"/>
          <w:szCs w:val="25"/>
          <w:lang w:val="pl-PL"/>
        </w:rPr>
        <w:t>ch</w:t>
      </w:r>
      <w:r w:rsidR="001660A7" w:rsidRPr="0040061B">
        <w:rPr>
          <w:color w:val="000000"/>
          <w:szCs w:val="25"/>
          <w:lang w:val="pl-PL"/>
        </w:rPr>
        <w:t xml:space="preserve"> za margines społeczeństwa: poborcom podatkowym (por. </w:t>
      </w:r>
      <w:r w:rsidR="001660A7" w:rsidRPr="00E933C2">
        <w:rPr>
          <w:i/>
          <w:color w:val="000000"/>
          <w:szCs w:val="25"/>
          <w:lang w:val="pl-PL"/>
        </w:rPr>
        <w:t>Mt</w:t>
      </w:r>
      <w:r w:rsidR="001660A7" w:rsidRPr="0040061B">
        <w:rPr>
          <w:color w:val="000000"/>
          <w:szCs w:val="25"/>
          <w:lang w:val="pl-PL"/>
        </w:rPr>
        <w:t xml:space="preserve"> 9</w:t>
      </w:r>
      <w:r w:rsidR="00E933C2">
        <w:rPr>
          <w:color w:val="000000"/>
          <w:szCs w:val="25"/>
          <w:lang w:val="pl-PL"/>
        </w:rPr>
        <w:t xml:space="preserve">, </w:t>
      </w:r>
      <w:r w:rsidR="001660A7" w:rsidRPr="0040061B">
        <w:rPr>
          <w:color w:val="000000"/>
          <w:szCs w:val="25"/>
          <w:lang w:val="pl-PL"/>
        </w:rPr>
        <w:t xml:space="preserve">10-11), kobietom (por. </w:t>
      </w:r>
      <w:r w:rsidR="001660A7" w:rsidRPr="00E933C2">
        <w:rPr>
          <w:i/>
          <w:color w:val="000000"/>
          <w:szCs w:val="25"/>
          <w:lang w:val="pl-PL"/>
        </w:rPr>
        <w:t>J</w:t>
      </w:r>
      <w:r w:rsidR="001660A7" w:rsidRPr="0040061B">
        <w:rPr>
          <w:color w:val="000000"/>
          <w:szCs w:val="25"/>
          <w:lang w:val="pl-PL"/>
        </w:rPr>
        <w:t xml:space="preserve"> 4</w:t>
      </w:r>
      <w:r w:rsidR="00E933C2">
        <w:rPr>
          <w:color w:val="000000"/>
          <w:szCs w:val="25"/>
          <w:lang w:val="pl-PL"/>
        </w:rPr>
        <w:t xml:space="preserve">, </w:t>
      </w:r>
      <w:r w:rsidR="001660A7" w:rsidRPr="0040061B">
        <w:rPr>
          <w:color w:val="000000"/>
          <w:szCs w:val="25"/>
          <w:lang w:val="pl-PL"/>
        </w:rPr>
        <w:t xml:space="preserve">1-42), dzieciom (por. </w:t>
      </w:r>
      <w:r w:rsidR="001660A7" w:rsidRPr="00FF5A1F">
        <w:rPr>
          <w:i/>
          <w:color w:val="000000"/>
          <w:szCs w:val="25"/>
          <w:lang w:val="pl-PL"/>
        </w:rPr>
        <w:t>Mk</w:t>
      </w:r>
      <w:r w:rsidR="001660A7" w:rsidRPr="0040061B">
        <w:rPr>
          <w:color w:val="000000"/>
          <w:szCs w:val="25"/>
          <w:lang w:val="pl-PL"/>
        </w:rPr>
        <w:t xml:space="preserve"> 10</w:t>
      </w:r>
      <w:r w:rsidR="00E933C2">
        <w:rPr>
          <w:color w:val="000000"/>
          <w:szCs w:val="25"/>
          <w:lang w:val="pl-PL"/>
        </w:rPr>
        <w:t xml:space="preserve">, </w:t>
      </w:r>
      <w:r w:rsidR="001660A7" w:rsidRPr="0040061B">
        <w:rPr>
          <w:color w:val="000000"/>
          <w:szCs w:val="25"/>
          <w:lang w:val="pl-PL"/>
        </w:rPr>
        <w:t xml:space="preserve">14-15), trędowatym (por. </w:t>
      </w:r>
      <w:r w:rsidR="001660A7" w:rsidRPr="00FF5A1F">
        <w:rPr>
          <w:i/>
          <w:color w:val="000000"/>
          <w:szCs w:val="25"/>
          <w:lang w:val="pl-PL"/>
        </w:rPr>
        <w:t>Mt</w:t>
      </w:r>
      <w:r w:rsidR="001660A7" w:rsidRPr="0040061B">
        <w:rPr>
          <w:color w:val="000000"/>
          <w:szCs w:val="25"/>
          <w:lang w:val="pl-PL"/>
        </w:rPr>
        <w:t xml:space="preserve"> 8</w:t>
      </w:r>
      <w:r w:rsidR="00E933C2">
        <w:rPr>
          <w:color w:val="000000"/>
          <w:szCs w:val="25"/>
          <w:lang w:val="pl-PL"/>
        </w:rPr>
        <w:t xml:space="preserve">, </w:t>
      </w:r>
      <w:r w:rsidR="001660A7" w:rsidRPr="0040061B">
        <w:rPr>
          <w:color w:val="000000"/>
          <w:szCs w:val="25"/>
          <w:lang w:val="pl-PL"/>
        </w:rPr>
        <w:t xml:space="preserve">2-3), chorym (por. </w:t>
      </w:r>
      <w:r w:rsidR="001660A7" w:rsidRPr="00FF5A1F">
        <w:rPr>
          <w:i/>
          <w:color w:val="000000"/>
          <w:szCs w:val="25"/>
          <w:lang w:val="pl-PL"/>
        </w:rPr>
        <w:t>Mk</w:t>
      </w:r>
      <w:r w:rsidR="001660A7" w:rsidRPr="00E933C2">
        <w:rPr>
          <w:color w:val="000000"/>
          <w:szCs w:val="25"/>
          <w:lang w:val="pl-PL"/>
        </w:rPr>
        <w:t xml:space="preserve"> 1</w:t>
      </w:r>
      <w:r w:rsidR="00E933C2">
        <w:rPr>
          <w:color w:val="000000"/>
          <w:szCs w:val="25"/>
          <w:lang w:val="pl-PL"/>
        </w:rPr>
        <w:t xml:space="preserve">, </w:t>
      </w:r>
      <w:r w:rsidR="001660A7" w:rsidRPr="00E933C2">
        <w:rPr>
          <w:color w:val="000000"/>
          <w:szCs w:val="25"/>
          <w:lang w:val="pl-PL"/>
        </w:rPr>
        <w:t xml:space="preserve">29-34), </w:t>
      </w:r>
      <w:r w:rsidR="00FF5A1F">
        <w:rPr>
          <w:color w:val="000000"/>
          <w:szCs w:val="25"/>
          <w:lang w:val="pl-PL"/>
        </w:rPr>
        <w:t>przybyszom</w:t>
      </w:r>
      <w:r w:rsidR="001660A7" w:rsidRPr="00E933C2">
        <w:rPr>
          <w:color w:val="000000"/>
          <w:szCs w:val="25"/>
          <w:lang w:val="pl-PL"/>
        </w:rPr>
        <w:t xml:space="preserve"> (por. </w:t>
      </w:r>
      <w:r w:rsidR="001660A7" w:rsidRPr="00FF5A1F">
        <w:rPr>
          <w:i/>
          <w:color w:val="000000"/>
          <w:szCs w:val="25"/>
          <w:lang w:val="pl-PL"/>
        </w:rPr>
        <w:t>Mt</w:t>
      </w:r>
      <w:r w:rsidR="001660A7" w:rsidRPr="00E933C2">
        <w:rPr>
          <w:color w:val="000000"/>
          <w:szCs w:val="25"/>
          <w:lang w:val="pl-PL"/>
        </w:rPr>
        <w:t xml:space="preserve"> 25</w:t>
      </w:r>
      <w:r w:rsidR="00E933C2">
        <w:rPr>
          <w:color w:val="000000"/>
          <w:szCs w:val="25"/>
          <w:lang w:val="pl-PL"/>
        </w:rPr>
        <w:t xml:space="preserve">, </w:t>
      </w:r>
      <w:r w:rsidR="001660A7" w:rsidRPr="00E933C2">
        <w:rPr>
          <w:color w:val="000000"/>
          <w:szCs w:val="25"/>
          <w:lang w:val="pl-PL"/>
        </w:rPr>
        <w:t xml:space="preserve">35), wdowom (por. </w:t>
      </w:r>
      <w:r w:rsidR="001660A7" w:rsidRPr="00FF5A1F">
        <w:rPr>
          <w:i/>
          <w:color w:val="000000"/>
          <w:szCs w:val="25"/>
          <w:lang w:val="pl-PL"/>
        </w:rPr>
        <w:t>Łk</w:t>
      </w:r>
      <w:r w:rsidR="001660A7" w:rsidRPr="00E933C2">
        <w:rPr>
          <w:color w:val="000000"/>
          <w:szCs w:val="25"/>
          <w:lang w:val="pl-PL"/>
        </w:rPr>
        <w:t xml:space="preserve"> 7</w:t>
      </w:r>
      <w:r w:rsidR="00E933C2">
        <w:rPr>
          <w:color w:val="000000"/>
          <w:szCs w:val="25"/>
          <w:lang w:val="pl-PL"/>
        </w:rPr>
        <w:t xml:space="preserve">, </w:t>
      </w:r>
      <w:r w:rsidR="001660A7" w:rsidRPr="00E933C2">
        <w:rPr>
          <w:color w:val="000000"/>
          <w:szCs w:val="25"/>
          <w:lang w:val="pl-PL"/>
        </w:rPr>
        <w:t xml:space="preserve">11-15). </w:t>
      </w:r>
      <w:r w:rsidR="00513F7A">
        <w:rPr>
          <w:color w:val="000000"/>
          <w:szCs w:val="25"/>
          <w:lang w:val="pl-PL"/>
        </w:rPr>
        <w:t>On u</w:t>
      </w:r>
      <w:r w:rsidR="001660A7" w:rsidRPr="0040061B">
        <w:rPr>
          <w:color w:val="000000"/>
          <w:szCs w:val="25"/>
          <w:lang w:val="pl-PL"/>
        </w:rPr>
        <w:t xml:space="preserve">zdrawia, karmi, broni, uwalnia, zbawia. </w:t>
      </w:r>
      <w:r w:rsidR="00513F7A">
        <w:rPr>
          <w:color w:val="000000"/>
          <w:szCs w:val="25"/>
          <w:lang w:val="pl-PL"/>
        </w:rPr>
        <w:t>On j</w:t>
      </w:r>
      <w:r w:rsidR="001660A7" w:rsidRPr="0040061B">
        <w:rPr>
          <w:color w:val="000000"/>
          <w:szCs w:val="25"/>
          <w:lang w:val="pl-PL"/>
        </w:rPr>
        <w:t xml:space="preserve">est opisany jako troskliwy pasterz jednej zagubionej owcy (por. </w:t>
      </w:r>
      <w:r w:rsidR="001660A7" w:rsidRPr="00FF5A1F">
        <w:rPr>
          <w:i/>
          <w:color w:val="000000"/>
          <w:szCs w:val="25"/>
          <w:lang w:val="pl-PL"/>
        </w:rPr>
        <w:t>Mt</w:t>
      </w:r>
      <w:r w:rsidR="001660A7" w:rsidRPr="00FF5A1F">
        <w:rPr>
          <w:color w:val="000000"/>
          <w:szCs w:val="25"/>
          <w:lang w:val="pl-PL"/>
        </w:rPr>
        <w:t xml:space="preserve"> 18</w:t>
      </w:r>
      <w:r w:rsidR="00FF5A1F">
        <w:rPr>
          <w:color w:val="000000"/>
          <w:szCs w:val="25"/>
          <w:lang w:val="pl-PL"/>
        </w:rPr>
        <w:t xml:space="preserve">, </w:t>
      </w:r>
      <w:r w:rsidR="001660A7" w:rsidRPr="00FF5A1F">
        <w:rPr>
          <w:color w:val="000000"/>
          <w:szCs w:val="25"/>
          <w:lang w:val="pl-PL"/>
        </w:rPr>
        <w:t xml:space="preserve">12-14). </w:t>
      </w:r>
      <w:r w:rsidR="001660A7" w:rsidRPr="0040061B">
        <w:rPr>
          <w:color w:val="000000"/>
          <w:szCs w:val="25"/>
          <w:lang w:val="pl-PL"/>
        </w:rPr>
        <w:t xml:space="preserve">On sam utożsamia się ze swoimi najmniejszymi braćmi i siostrami: </w:t>
      </w:r>
      <w:r w:rsidR="00FF5A1F">
        <w:rPr>
          <w:color w:val="000000"/>
          <w:szCs w:val="25"/>
          <w:lang w:val="pl-PL"/>
        </w:rPr>
        <w:t>„</w:t>
      </w:r>
      <w:r w:rsidR="00FF5A1F" w:rsidRPr="00FF5A1F">
        <w:rPr>
          <w:color w:val="000000"/>
          <w:szCs w:val="25"/>
          <w:lang w:val="pl-PL"/>
        </w:rPr>
        <w:t>Wszystko, co uczyniliście jednemu z tych braci moich najmniejszych, Mnieście uczynili</w:t>
      </w:r>
      <w:r w:rsidR="00FF5A1F">
        <w:rPr>
          <w:color w:val="000000"/>
          <w:szCs w:val="25"/>
          <w:lang w:val="pl-PL"/>
        </w:rPr>
        <w:t xml:space="preserve">” </w:t>
      </w:r>
      <w:r w:rsidR="001660A7" w:rsidRPr="0040061B">
        <w:rPr>
          <w:color w:val="000000"/>
          <w:szCs w:val="25"/>
          <w:lang w:val="pl-PL"/>
        </w:rPr>
        <w:t>(</w:t>
      </w:r>
      <w:r w:rsidR="001660A7" w:rsidRPr="00FF5A1F">
        <w:rPr>
          <w:i/>
          <w:color w:val="000000"/>
          <w:szCs w:val="25"/>
          <w:lang w:val="pl-PL"/>
        </w:rPr>
        <w:t>Mt</w:t>
      </w:r>
      <w:r w:rsidR="001660A7" w:rsidRPr="0040061B">
        <w:rPr>
          <w:color w:val="000000"/>
          <w:szCs w:val="25"/>
          <w:lang w:val="pl-PL"/>
        </w:rPr>
        <w:t xml:space="preserve"> 25, 40). W języku biblijnym </w:t>
      </w:r>
      <w:r w:rsidR="00FF5A1F">
        <w:rPr>
          <w:color w:val="000000"/>
          <w:szCs w:val="25"/>
          <w:lang w:val="pl-PL"/>
        </w:rPr>
        <w:t>„</w:t>
      </w:r>
      <w:r w:rsidR="001660A7" w:rsidRPr="0040061B">
        <w:rPr>
          <w:color w:val="000000"/>
          <w:szCs w:val="25"/>
          <w:lang w:val="pl-PL"/>
        </w:rPr>
        <w:t>najmniejsi</w:t>
      </w:r>
      <w:r w:rsidR="00302485">
        <w:rPr>
          <w:color w:val="000000"/>
          <w:szCs w:val="25"/>
          <w:lang w:val="pl-PL"/>
        </w:rPr>
        <w:t>”</w:t>
      </w:r>
      <w:r w:rsidR="001660A7" w:rsidRPr="0040061B">
        <w:rPr>
          <w:color w:val="000000"/>
          <w:szCs w:val="25"/>
          <w:lang w:val="pl-PL"/>
        </w:rPr>
        <w:t xml:space="preserve"> to nie tylko dzieci</w:t>
      </w:r>
      <w:r w:rsidR="00302485">
        <w:rPr>
          <w:color w:val="000000"/>
          <w:szCs w:val="25"/>
          <w:lang w:val="pl-PL"/>
        </w:rPr>
        <w:t xml:space="preserve"> w sensie młodego wieku</w:t>
      </w:r>
      <w:r w:rsidR="001660A7" w:rsidRPr="0040061B">
        <w:rPr>
          <w:color w:val="000000"/>
          <w:szCs w:val="25"/>
          <w:lang w:val="pl-PL"/>
        </w:rPr>
        <w:t>, ale także bezbronni</w:t>
      </w:r>
      <w:r w:rsidR="00302485">
        <w:rPr>
          <w:color w:val="000000"/>
          <w:szCs w:val="25"/>
          <w:lang w:val="pl-PL"/>
        </w:rPr>
        <w:t xml:space="preserve"> uczniowie</w:t>
      </w:r>
      <w:r w:rsidR="001660A7" w:rsidRPr="0040061B">
        <w:rPr>
          <w:color w:val="000000"/>
          <w:szCs w:val="25"/>
          <w:lang w:val="pl-PL"/>
        </w:rPr>
        <w:t>, najmniej znaczący, wyrzutkowie, uciskani, odrzuceni, ubodzy, zepchnięci na margines, ignoranci, chorzy, zdegradowani przez dominujące grupy. Chwalebny Chrystus będzie sądził z miłości do bliźniego, która polega na</w:t>
      </w:r>
      <w:r w:rsidR="00CD26C7">
        <w:rPr>
          <w:color w:val="000000"/>
          <w:szCs w:val="25"/>
          <w:lang w:val="pl-PL"/>
        </w:rPr>
        <w:t xml:space="preserve"> pomocy </w:t>
      </w:r>
      <w:r w:rsidR="001660A7" w:rsidRPr="0040061B">
        <w:rPr>
          <w:color w:val="000000"/>
          <w:szCs w:val="25"/>
          <w:lang w:val="pl-PL"/>
        </w:rPr>
        <w:t xml:space="preserve">głodnemu, spragnionemu, obcemu, nagiemu, choremu, uwięzionemu, z którymi </w:t>
      </w:r>
      <w:r w:rsidR="00CD26C7">
        <w:rPr>
          <w:color w:val="000000"/>
          <w:szCs w:val="25"/>
          <w:lang w:val="pl-PL"/>
        </w:rPr>
        <w:t xml:space="preserve">On </w:t>
      </w:r>
      <w:r w:rsidR="001660A7" w:rsidRPr="0040061B">
        <w:rPr>
          <w:color w:val="000000"/>
          <w:szCs w:val="25"/>
          <w:lang w:val="pl-PL"/>
        </w:rPr>
        <w:t xml:space="preserve">sam się utożsamia (por. </w:t>
      </w:r>
      <w:r w:rsidR="001660A7" w:rsidRPr="00CD26C7">
        <w:rPr>
          <w:i/>
          <w:color w:val="000000"/>
          <w:szCs w:val="25"/>
          <w:lang w:val="pl-PL"/>
        </w:rPr>
        <w:t>Mt</w:t>
      </w:r>
      <w:r w:rsidR="001660A7" w:rsidRPr="0040061B">
        <w:rPr>
          <w:color w:val="000000"/>
          <w:szCs w:val="25"/>
          <w:lang w:val="pl-PL"/>
        </w:rPr>
        <w:t xml:space="preserve"> 25,</w:t>
      </w:r>
      <w:r w:rsidR="00CD26C7">
        <w:rPr>
          <w:color w:val="000000"/>
          <w:szCs w:val="25"/>
          <w:lang w:val="pl-PL"/>
        </w:rPr>
        <w:t xml:space="preserve"> 3</w:t>
      </w:r>
      <w:r w:rsidR="001660A7" w:rsidRPr="0040061B">
        <w:rPr>
          <w:color w:val="000000"/>
          <w:szCs w:val="25"/>
          <w:lang w:val="pl-PL"/>
        </w:rPr>
        <w:t>4-36).</w:t>
      </w:r>
      <w:r w:rsidR="0040061B" w:rsidRPr="0040061B">
        <w:rPr>
          <w:color w:val="000000"/>
          <w:szCs w:val="25"/>
          <w:lang w:val="pl-PL"/>
        </w:rPr>
        <w:t xml:space="preserve"> Dla Jezusa dobro czynione każdemu człowiekowi, niezależnie od więzów krwi czy religii, jest jedynym kryterium oceny. Apostoł Paweł stwierdza, że każdy chrześcijanin musi zachowywać się zgodnie z wymogami godności i poszanowania praw wszystkich istot ludzkich (por. </w:t>
      </w:r>
      <w:r w:rsidR="0040061B" w:rsidRPr="0088525E">
        <w:rPr>
          <w:i/>
          <w:color w:val="000000"/>
          <w:szCs w:val="25"/>
          <w:lang w:val="pl-PL"/>
        </w:rPr>
        <w:t>Rz</w:t>
      </w:r>
      <w:r w:rsidR="0040061B" w:rsidRPr="0040061B">
        <w:rPr>
          <w:color w:val="000000"/>
          <w:szCs w:val="25"/>
          <w:lang w:val="pl-PL"/>
        </w:rPr>
        <w:t xml:space="preserve"> 13</w:t>
      </w:r>
      <w:r w:rsidR="0088525E">
        <w:rPr>
          <w:color w:val="000000"/>
          <w:szCs w:val="25"/>
          <w:lang w:val="pl-PL"/>
        </w:rPr>
        <w:t xml:space="preserve">, </w:t>
      </w:r>
      <w:r w:rsidR="0040061B" w:rsidRPr="0040061B">
        <w:rPr>
          <w:color w:val="000000"/>
          <w:szCs w:val="25"/>
          <w:lang w:val="pl-PL"/>
        </w:rPr>
        <w:t xml:space="preserve">8-10), zgodnie z nowym przykazaniem miłości (por. </w:t>
      </w:r>
      <w:r w:rsidR="0040061B" w:rsidRPr="0088525E">
        <w:rPr>
          <w:i/>
          <w:color w:val="000000"/>
          <w:szCs w:val="25"/>
          <w:lang w:val="pl-PL"/>
        </w:rPr>
        <w:t>1 Kor</w:t>
      </w:r>
      <w:r w:rsidR="0040061B" w:rsidRPr="0040061B">
        <w:rPr>
          <w:color w:val="000000"/>
          <w:szCs w:val="25"/>
          <w:lang w:val="pl-PL"/>
        </w:rPr>
        <w:t xml:space="preserve"> 13</w:t>
      </w:r>
      <w:r w:rsidR="0088525E">
        <w:rPr>
          <w:color w:val="000000"/>
          <w:szCs w:val="25"/>
          <w:lang w:val="pl-PL"/>
        </w:rPr>
        <w:t xml:space="preserve">, </w:t>
      </w:r>
      <w:r w:rsidR="0040061B" w:rsidRPr="0040061B">
        <w:rPr>
          <w:color w:val="000000"/>
          <w:szCs w:val="25"/>
          <w:lang w:val="pl-PL"/>
        </w:rPr>
        <w:t>1-13).</w:t>
      </w:r>
    </w:p>
    <w:p w14:paraId="016F19C5" w14:textId="77777777" w:rsidR="00F60921" w:rsidRPr="0040061B" w:rsidRDefault="00F60921" w:rsidP="00F60921">
      <w:pPr>
        <w:pStyle w:val="Nagwek3"/>
        <w:spacing w:before="0" w:after="0"/>
        <w:rPr>
          <w:rFonts w:ascii="Times New Roman" w:hAnsi="Times New Roman"/>
          <w:sz w:val="24"/>
          <w:lang w:val="pl-PL"/>
        </w:rPr>
      </w:pPr>
      <w:bookmarkStart w:id="5" w:name="_Toc151981009"/>
    </w:p>
    <w:bookmarkEnd w:id="5"/>
    <w:p w14:paraId="255892FF" w14:textId="246415F4" w:rsidR="00E31899" w:rsidRPr="0040061B" w:rsidRDefault="0040061B" w:rsidP="008C5BF7">
      <w:pPr>
        <w:rPr>
          <w:i/>
          <w:lang w:val="pl-PL"/>
        </w:rPr>
      </w:pPr>
      <w:r w:rsidRPr="0040061B">
        <w:rPr>
          <w:i/>
          <w:lang w:val="pl-PL"/>
        </w:rPr>
        <w:t>Rozwój m</w:t>
      </w:r>
      <w:r>
        <w:rPr>
          <w:i/>
          <w:lang w:val="pl-PL"/>
        </w:rPr>
        <w:t>yśli chrześcijańskiej</w:t>
      </w:r>
    </w:p>
    <w:p w14:paraId="0903DF43" w14:textId="77777777" w:rsidR="00F60921" w:rsidRPr="0040061B" w:rsidRDefault="00F60921" w:rsidP="00F60921">
      <w:pPr>
        <w:jc w:val="both"/>
        <w:rPr>
          <w:color w:val="000000"/>
          <w:szCs w:val="25"/>
          <w:lang w:val="pl-PL"/>
        </w:rPr>
      </w:pPr>
    </w:p>
    <w:p w14:paraId="70C68DE0" w14:textId="44B18E25" w:rsidR="004E0017" w:rsidRPr="004E0017" w:rsidRDefault="004E0017" w:rsidP="00F60921">
      <w:pPr>
        <w:jc w:val="both"/>
        <w:rPr>
          <w:szCs w:val="25"/>
          <w:lang w:val="pl-PL"/>
        </w:rPr>
      </w:pPr>
      <w:r w:rsidRPr="004E0017">
        <w:rPr>
          <w:szCs w:val="25"/>
          <w:lang w:val="pl-PL"/>
        </w:rPr>
        <w:t>13. Rozwój myśli chrześcijańskiej stymulował i towarzyszył</w:t>
      </w:r>
      <w:r w:rsidR="00E9558C">
        <w:rPr>
          <w:szCs w:val="25"/>
          <w:lang w:val="pl-PL"/>
        </w:rPr>
        <w:t xml:space="preserve"> następnie</w:t>
      </w:r>
      <w:r w:rsidRPr="004E0017">
        <w:rPr>
          <w:szCs w:val="25"/>
          <w:lang w:val="pl-PL"/>
        </w:rPr>
        <w:t xml:space="preserve"> postępowi ludzkiej refleksji na temat godności. Klasyczna antropologia chrześcijańska, oparta na wielkiej tradycji Ojców Kościoła, podkreślała doktrynę człowieka stworzonego na obraz i podobieństwo Boga oraz jego </w:t>
      </w:r>
      <w:r w:rsidR="00E9558C">
        <w:rPr>
          <w:szCs w:val="25"/>
          <w:lang w:val="pl-PL"/>
        </w:rPr>
        <w:t>w</w:t>
      </w:r>
      <w:r w:rsidRPr="004E0017">
        <w:rPr>
          <w:szCs w:val="25"/>
          <w:lang w:val="pl-PL"/>
        </w:rPr>
        <w:t>yjątkową rolę w stworzeniu</w:t>
      </w:r>
      <w:r w:rsidR="00992BB9" w:rsidRPr="00992BB9">
        <w:rPr>
          <w:szCs w:val="25"/>
          <w:vertAlign w:val="superscript"/>
          <w:lang w:val="pl-PL"/>
        </w:rPr>
        <w:t>[21]</w:t>
      </w:r>
      <w:r w:rsidR="00E9558C">
        <w:rPr>
          <w:szCs w:val="25"/>
          <w:lang w:val="pl-PL"/>
        </w:rPr>
        <w:t xml:space="preserve">. </w:t>
      </w:r>
      <w:r w:rsidRPr="004E0017">
        <w:rPr>
          <w:szCs w:val="25"/>
          <w:lang w:val="pl-PL"/>
        </w:rPr>
        <w:t xml:space="preserve">Średniowieczna myśl chrześcijańska, krytycznie analizując dziedzictwo starożytnej myśli filozoficznej, doszła do syntezy pojęcia osoby, uznając metafizyczny fundament jej godności, o czym świadczą następujące słowa św. Tomasza z Akwinu: </w:t>
      </w:r>
      <w:r w:rsidR="00E9558C" w:rsidRPr="00452FC3">
        <w:rPr>
          <w:szCs w:val="25"/>
          <w:lang w:val="pl-PL"/>
        </w:rPr>
        <w:t>„</w:t>
      </w:r>
      <w:r w:rsidR="005C2F38" w:rsidRPr="005C2F38">
        <w:rPr>
          <w:szCs w:val="25"/>
          <w:lang w:val="pl-PL"/>
        </w:rPr>
        <w:t>osoba oznacza coś najdoskonalszego w całej naturze, mianowicie to, co bytuje samoistnie w rozumnej naturze</w:t>
      </w:r>
      <w:r w:rsidR="002763B9" w:rsidRPr="00452FC3">
        <w:rPr>
          <w:szCs w:val="25"/>
          <w:lang w:val="pl-PL"/>
        </w:rPr>
        <w:t>”</w:t>
      </w:r>
      <w:r w:rsidR="00992BB9" w:rsidRPr="00992BB9">
        <w:rPr>
          <w:szCs w:val="25"/>
          <w:vertAlign w:val="superscript"/>
          <w:lang w:val="pl-PL"/>
        </w:rPr>
        <w:t>[22]</w:t>
      </w:r>
      <w:r w:rsidRPr="00452FC3">
        <w:rPr>
          <w:szCs w:val="25"/>
          <w:lang w:val="pl-PL"/>
        </w:rPr>
        <w:t>.</w:t>
      </w:r>
      <w:r w:rsidR="0096149A">
        <w:rPr>
          <w:szCs w:val="25"/>
          <w:lang w:val="pl-PL"/>
        </w:rPr>
        <w:t xml:space="preserve"> </w:t>
      </w:r>
      <w:r w:rsidRPr="004E0017">
        <w:rPr>
          <w:szCs w:val="25"/>
          <w:lang w:val="pl-PL"/>
        </w:rPr>
        <w:t xml:space="preserve">Ta ontologiczna godność, w </w:t>
      </w:r>
      <w:r w:rsidR="00452FC3">
        <w:rPr>
          <w:szCs w:val="25"/>
          <w:lang w:val="pl-PL"/>
        </w:rPr>
        <w:t>swej</w:t>
      </w:r>
      <w:r w:rsidRPr="004E0017">
        <w:rPr>
          <w:szCs w:val="25"/>
          <w:lang w:val="pl-PL"/>
        </w:rPr>
        <w:t xml:space="preserve"> uprzywilejowanej manifestacji poprzez wolne ludzkie działanie, została następnie podkreślona przede wszystkim przez chrześcijański humanizm renesansu</w:t>
      </w:r>
      <w:r w:rsidR="00992BB9" w:rsidRPr="00992BB9">
        <w:rPr>
          <w:szCs w:val="25"/>
          <w:vertAlign w:val="superscript"/>
          <w:lang w:val="pl-PL"/>
        </w:rPr>
        <w:t>[23]</w:t>
      </w:r>
      <w:r w:rsidR="00452FC3">
        <w:rPr>
          <w:szCs w:val="25"/>
          <w:lang w:val="pl-PL"/>
        </w:rPr>
        <w:t>.</w:t>
      </w:r>
      <w:r w:rsidRPr="004E0017">
        <w:rPr>
          <w:szCs w:val="25"/>
          <w:lang w:val="pl-PL"/>
        </w:rPr>
        <w:t xml:space="preserve"> Nawet w wizji nowożytnych myślicieli, takich jak Kartezjusz i Kant, którzy kwestionowali niektóre z podstaw tradycyjnej antropologii chrześcijańskiej, można dostrzec </w:t>
      </w:r>
      <w:r w:rsidR="00167C00" w:rsidRPr="004E0017">
        <w:rPr>
          <w:szCs w:val="25"/>
          <w:lang w:val="pl-PL"/>
        </w:rPr>
        <w:t>siln</w:t>
      </w:r>
      <w:r w:rsidR="00167C00">
        <w:rPr>
          <w:szCs w:val="25"/>
          <w:lang w:val="pl-PL"/>
        </w:rPr>
        <w:t>e</w:t>
      </w:r>
      <w:r w:rsidR="00167C00" w:rsidRPr="004E0017">
        <w:rPr>
          <w:szCs w:val="25"/>
          <w:lang w:val="pl-PL"/>
        </w:rPr>
        <w:t xml:space="preserve"> </w:t>
      </w:r>
      <w:r w:rsidRPr="004E0017">
        <w:rPr>
          <w:szCs w:val="25"/>
          <w:lang w:val="pl-PL"/>
        </w:rPr>
        <w:t>echa Objawienia. Na podstawie niektórych nowszych refleksji filozoficznych na temat statusu podmiotowości teoretycznej i praktycznej, refleksja chrześcijańska zaczęła jeszcze bardziej podkreślać głębię pojęcia godności, osiągając oryginalną perspektywę, jak</w:t>
      </w:r>
      <w:r w:rsidR="00BA316D">
        <w:rPr>
          <w:szCs w:val="25"/>
          <w:lang w:val="pl-PL"/>
        </w:rPr>
        <w:t xml:space="preserve"> przykładowo</w:t>
      </w:r>
      <w:r w:rsidRPr="004E0017">
        <w:rPr>
          <w:szCs w:val="25"/>
          <w:lang w:val="pl-PL"/>
        </w:rPr>
        <w:t xml:space="preserve"> personalizm</w:t>
      </w:r>
      <w:r w:rsidR="0096149A" w:rsidRPr="0096149A">
        <w:rPr>
          <w:szCs w:val="25"/>
          <w:lang w:val="pl-PL"/>
        </w:rPr>
        <w:t xml:space="preserve"> </w:t>
      </w:r>
      <w:r w:rsidR="0096149A" w:rsidRPr="004E0017">
        <w:rPr>
          <w:szCs w:val="25"/>
          <w:lang w:val="pl-PL"/>
        </w:rPr>
        <w:t>w XX wieku</w:t>
      </w:r>
      <w:r w:rsidRPr="004E0017">
        <w:rPr>
          <w:szCs w:val="25"/>
          <w:lang w:val="pl-PL"/>
        </w:rPr>
        <w:t>.</w:t>
      </w:r>
      <w:r>
        <w:rPr>
          <w:szCs w:val="25"/>
          <w:lang w:val="pl-PL"/>
        </w:rPr>
        <w:t xml:space="preserve"> </w:t>
      </w:r>
      <w:r w:rsidRPr="004E0017">
        <w:rPr>
          <w:szCs w:val="25"/>
          <w:lang w:val="pl-PL"/>
        </w:rPr>
        <w:t xml:space="preserve">Perspektywa ta nie </w:t>
      </w:r>
      <w:r w:rsidRPr="004E0017">
        <w:rPr>
          <w:szCs w:val="25"/>
          <w:lang w:val="pl-PL"/>
        </w:rPr>
        <w:lastRenderedPageBreak/>
        <w:t>tylko podejmuje kwestię podmiotowości, ale pogłębia ją w kierunku intersubiektywności i relacji, które łączą osoby ludzkie</w:t>
      </w:r>
      <w:r w:rsidR="00992BB9" w:rsidRPr="00992BB9">
        <w:rPr>
          <w:szCs w:val="25"/>
          <w:vertAlign w:val="superscript"/>
          <w:lang w:val="pl-PL"/>
        </w:rPr>
        <w:t>[24]</w:t>
      </w:r>
      <w:r w:rsidR="003D6FF7">
        <w:rPr>
          <w:szCs w:val="25"/>
          <w:lang w:val="pl-PL"/>
        </w:rPr>
        <w:t xml:space="preserve">. </w:t>
      </w:r>
      <w:r w:rsidR="00513F7A">
        <w:rPr>
          <w:szCs w:val="25"/>
          <w:lang w:val="pl-PL"/>
        </w:rPr>
        <w:t>Także w</w:t>
      </w:r>
      <w:r w:rsidRPr="004E0017">
        <w:rPr>
          <w:szCs w:val="25"/>
          <w:lang w:val="pl-PL"/>
        </w:rPr>
        <w:t xml:space="preserve">spółczesna chrześcijańska </w:t>
      </w:r>
      <w:r w:rsidR="003D6FF7">
        <w:rPr>
          <w:szCs w:val="25"/>
          <w:lang w:val="pl-PL"/>
        </w:rPr>
        <w:t>wizja</w:t>
      </w:r>
      <w:r w:rsidRPr="004E0017">
        <w:rPr>
          <w:szCs w:val="25"/>
          <w:lang w:val="pl-PL"/>
        </w:rPr>
        <w:t xml:space="preserve"> antropologiczna wzbogac</w:t>
      </w:r>
      <w:r w:rsidR="00513F7A">
        <w:rPr>
          <w:szCs w:val="25"/>
          <w:lang w:val="pl-PL"/>
        </w:rPr>
        <w:t>iła się</w:t>
      </w:r>
      <w:r w:rsidRPr="004E0017">
        <w:rPr>
          <w:szCs w:val="25"/>
          <w:lang w:val="pl-PL"/>
        </w:rPr>
        <w:t xml:space="preserve"> o myśl pochodzącą z tego ostatniego poglądu</w:t>
      </w:r>
      <w:r w:rsidR="00992BB9" w:rsidRPr="00992BB9">
        <w:rPr>
          <w:szCs w:val="25"/>
          <w:vertAlign w:val="superscript"/>
          <w:lang w:val="pl-PL"/>
        </w:rPr>
        <w:t>[25]</w:t>
      </w:r>
      <w:r w:rsidR="003D6FF7">
        <w:rPr>
          <w:szCs w:val="25"/>
          <w:lang w:val="pl-PL"/>
        </w:rPr>
        <w:t>.</w:t>
      </w:r>
    </w:p>
    <w:p w14:paraId="3EEA44F9" w14:textId="77777777" w:rsidR="00F60921" w:rsidRPr="004E0017" w:rsidRDefault="00F60921" w:rsidP="00F60921">
      <w:pPr>
        <w:pStyle w:val="Nagwek3"/>
        <w:spacing w:before="0" w:after="0"/>
        <w:rPr>
          <w:rFonts w:ascii="Times New Roman" w:hAnsi="Times New Roman"/>
          <w:sz w:val="24"/>
          <w:lang w:val="pl-PL"/>
        </w:rPr>
      </w:pPr>
      <w:bookmarkStart w:id="6" w:name="_Toc151981010"/>
    </w:p>
    <w:bookmarkEnd w:id="6"/>
    <w:p w14:paraId="3C5A0941" w14:textId="0C0B4E3A" w:rsidR="00E31899" w:rsidRPr="00113F8D" w:rsidRDefault="00E86684" w:rsidP="008C5BF7">
      <w:pPr>
        <w:rPr>
          <w:i/>
          <w:lang w:val="pl-PL"/>
        </w:rPr>
      </w:pPr>
      <w:r w:rsidRPr="00113F8D">
        <w:rPr>
          <w:i/>
          <w:lang w:val="pl-PL"/>
        </w:rPr>
        <w:t>C</w:t>
      </w:r>
      <w:r w:rsidR="00881B32" w:rsidRPr="00113F8D">
        <w:rPr>
          <w:i/>
          <w:lang w:val="pl-PL"/>
        </w:rPr>
        <w:t>zasy</w:t>
      </w:r>
      <w:r w:rsidRPr="00113F8D">
        <w:rPr>
          <w:i/>
          <w:lang w:val="pl-PL"/>
        </w:rPr>
        <w:t xml:space="preserve"> współczesne</w:t>
      </w:r>
    </w:p>
    <w:p w14:paraId="041B6203" w14:textId="77777777" w:rsidR="00F60921" w:rsidRPr="00113F8D" w:rsidRDefault="00F60921" w:rsidP="00F60921">
      <w:pPr>
        <w:jc w:val="both"/>
        <w:rPr>
          <w:color w:val="000000"/>
          <w:szCs w:val="25"/>
          <w:lang w:val="pl-PL"/>
        </w:rPr>
      </w:pPr>
    </w:p>
    <w:p w14:paraId="15252081" w14:textId="29BFCDB3" w:rsidR="00881B32" w:rsidRPr="00881B32" w:rsidRDefault="00881B32" w:rsidP="00F60921">
      <w:pPr>
        <w:jc w:val="both"/>
        <w:rPr>
          <w:color w:val="000000"/>
          <w:szCs w:val="25"/>
          <w:lang w:val="pl-PL"/>
        </w:rPr>
      </w:pPr>
      <w:r w:rsidRPr="00881B32">
        <w:rPr>
          <w:color w:val="000000"/>
          <w:szCs w:val="25"/>
          <w:lang w:val="pl-PL"/>
        </w:rPr>
        <w:t xml:space="preserve">14. Obecnie termin </w:t>
      </w:r>
      <w:r w:rsidR="00E86684">
        <w:rPr>
          <w:color w:val="000000"/>
          <w:szCs w:val="25"/>
          <w:lang w:val="pl-PL"/>
        </w:rPr>
        <w:t>„</w:t>
      </w:r>
      <w:r w:rsidRPr="00881B32">
        <w:rPr>
          <w:color w:val="000000"/>
          <w:szCs w:val="25"/>
          <w:lang w:val="pl-PL"/>
        </w:rPr>
        <w:t>godność</w:t>
      </w:r>
      <w:r w:rsidR="00E86684">
        <w:rPr>
          <w:color w:val="000000"/>
          <w:szCs w:val="25"/>
          <w:lang w:val="pl-PL"/>
        </w:rPr>
        <w:t>”</w:t>
      </w:r>
      <w:r w:rsidRPr="00881B32">
        <w:rPr>
          <w:color w:val="000000"/>
          <w:szCs w:val="25"/>
          <w:lang w:val="pl-PL"/>
        </w:rPr>
        <w:t xml:space="preserve"> jest używany głównie w celu podkreślenia wyjątkowego charakteru osoby ludzkiej, niewspółmiernego w stosunku do innych istot we wszechświecie. W tym horyzoncie można zrozumieć sposób, w jaki termin godność jest używany w </w:t>
      </w:r>
      <w:r w:rsidRPr="004A2B1E">
        <w:rPr>
          <w:i/>
          <w:color w:val="000000"/>
          <w:szCs w:val="25"/>
          <w:lang w:val="pl-PL"/>
        </w:rPr>
        <w:t>Deklaracji</w:t>
      </w:r>
      <w:r w:rsidRPr="00881B32">
        <w:rPr>
          <w:color w:val="000000"/>
          <w:szCs w:val="25"/>
          <w:lang w:val="pl-PL"/>
        </w:rPr>
        <w:t xml:space="preserve"> Narodów Zjednoczonych z 1948 r</w:t>
      </w:r>
      <w:r w:rsidR="004A2B1E">
        <w:rPr>
          <w:color w:val="000000"/>
          <w:szCs w:val="25"/>
          <w:lang w:val="pl-PL"/>
        </w:rPr>
        <w:t>oku</w:t>
      </w:r>
      <w:r w:rsidRPr="00881B32">
        <w:rPr>
          <w:color w:val="000000"/>
          <w:szCs w:val="25"/>
          <w:lang w:val="pl-PL"/>
        </w:rPr>
        <w:t xml:space="preserve">, gdzie mówi się o </w:t>
      </w:r>
      <w:r w:rsidR="004A2B1E">
        <w:rPr>
          <w:color w:val="000000"/>
          <w:szCs w:val="25"/>
          <w:lang w:val="pl-PL"/>
        </w:rPr>
        <w:t>„</w:t>
      </w:r>
      <w:r w:rsidRPr="00881B32">
        <w:rPr>
          <w:color w:val="000000"/>
          <w:szCs w:val="25"/>
          <w:lang w:val="pl-PL"/>
        </w:rPr>
        <w:t xml:space="preserve">przyrodzonej godności oraz równych i niezbywalnych prawach wszystkich członków </w:t>
      </w:r>
      <w:r w:rsidR="004A2B1E">
        <w:rPr>
          <w:color w:val="000000"/>
          <w:szCs w:val="25"/>
          <w:lang w:val="pl-PL"/>
        </w:rPr>
        <w:t>wspólnoty</w:t>
      </w:r>
      <w:r w:rsidRPr="00881B32">
        <w:rPr>
          <w:color w:val="000000"/>
          <w:szCs w:val="25"/>
          <w:lang w:val="pl-PL"/>
        </w:rPr>
        <w:t xml:space="preserve"> ludzkiej</w:t>
      </w:r>
      <w:r w:rsidR="004A2B1E">
        <w:rPr>
          <w:color w:val="000000"/>
          <w:szCs w:val="25"/>
          <w:lang w:val="pl-PL"/>
        </w:rPr>
        <w:t>”</w:t>
      </w:r>
      <w:r w:rsidRPr="00881B32">
        <w:rPr>
          <w:color w:val="000000"/>
          <w:szCs w:val="25"/>
          <w:lang w:val="pl-PL"/>
        </w:rPr>
        <w:t xml:space="preserve">. </w:t>
      </w:r>
      <w:r w:rsidR="004A2B1E">
        <w:rPr>
          <w:color w:val="000000"/>
          <w:szCs w:val="25"/>
          <w:lang w:val="pl-PL"/>
        </w:rPr>
        <w:t>Jedynie</w:t>
      </w:r>
      <w:r w:rsidRPr="00881B32">
        <w:rPr>
          <w:color w:val="000000"/>
          <w:szCs w:val="25"/>
          <w:lang w:val="pl-PL"/>
        </w:rPr>
        <w:t xml:space="preserve"> ten niezbywalny charakter ludzkiej godności pozwala mówić o prawach człowieka</w:t>
      </w:r>
      <w:r w:rsidR="00992BB9" w:rsidRPr="00992BB9">
        <w:rPr>
          <w:color w:val="000000"/>
          <w:szCs w:val="25"/>
          <w:vertAlign w:val="superscript"/>
          <w:lang w:val="pl-PL"/>
        </w:rPr>
        <w:t>[26]</w:t>
      </w:r>
      <w:r w:rsidR="004A2B1E">
        <w:rPr>
          <w:color w:val="000000"/>
          <w:szCs w:val="25"/>
          <w:lang w:val="pl-PL"/>
        </w:rPr>
        <w:t>.</w:t>
      </w:r>
    </w:p>
    <w:p w14:paraId="6A976318" w14:textId="4CC18B0D" w:rsidR="00881B32" w:rsidRPr="00113F8D" w:rsidRDefault="00881B32" w:rsidP="00F60921">
      <w:pPr>
        <w:jc w:val="both"/>
        <w:rPr>
          <w:color w:val="000000"/>
          <w:szCs w:val="25"/>
          <w:lang w:val="pl-PL"/>
        </w:rPr>
      </w:pPr>
    </w:p>
    <w:p w14:paraId="38004AD0" w14:textId="247328ED" w:rsidR="00881B32" w:rsidRPr="00881B32" w:rsidRDefault="00881B32" w:rsidP="00F60921">
      <w:pPr>
        <w:jc w:val="both"/>
        <w:rPr>
          <w:color w:val="000000"/>
          <w:szCs w:val="25"/>
          <w:lang w:val="pl-PL"/>
        </w:rPr>
      </w:pPr>
      <w:r w:rsidRPr="00881B32">
        <w:rPr>
          <w:color w:val="000000"/>
          <w:szCs w:val="25"/>
          <w:lang w:val="pl-PL"/>
        </w:rPr>
        <w:t>15. Aby bardziej wyjaśnić pojęcie godności, należy podkreślić, że godność nie jest przyznawana osobie przez inn</w:t>
      </w:r>
      <w:r w:rsidR="006648E1">
        <w:rPr>
          <w:color w:val="000000"/>
          <w:szCs w:val="25"/>
          <w:lang w:val="pl-PL"/>
        </w:rPr>
        <w:t xml:space="preserve">ych ludzi, </w:t>
      </w:r>
      <w:r w:rsidRPr="00881B32">
        <w:rPr>
          <w:color w:val="000000"/>
          <w:szCs w:val="25"/>
          <w:lang w:val="pl-PL"/>
        </w:rPr>
        <w:t xml:space="preserve">na podstawie pewnych </w:t>
      </w:r>
      <w:r w:rsidR="006648E1">
        <w:rPr>
          <w:color w:val="000000"/>
          <w:szCs w:val="25"/>
          <w:lang w:val="pl-PL"/>
        </w:rPr>
        <w:t>talentów</w:t>
      </w:r>
      <w:r w:rsidRPr="00881B32">
        <w:rPr>
          <w:color w:val="000000"/>
          <w:szCs w:val="25"/>
          <w:lang w:val="pl-PL"/>
        </w:rPr>
        <w:t xml:space="preserve"> i cech, </w:t>
      </w:r>
      <w:r w:rsidR="006648E1">
        <w:rPr>
          <w:color w:val="000000"/>
          <w:szCs w:val="25"/>
          <w:lang w:val="pl-PL"/>
        </w:rPr>
        <w:t>w taki sposób, żeby</w:t>
      </w:r>
      <w:r w:rsidRPr="00881B32">
        <w:rPr>
          <w:color w:val="000000"/>
          <w:szCs w:val="25"/>
          <w:lang w:val="pl-PL"/>
        </w:rPr>
        <w:t xml:space="preserve"> można ją było ewentualnie odebrać. Gdyby godność była przyznawana osobie przez </w:t>
      </w:r>
      <w:r w:rsidR="001A0EC8">
        <w:rPr>
          <w:color w:val="000000"/>
          <w:szCs w:val="25"/>
          <w:lang w:val="pl-PL"/>
        </w:rPr>
        <w:t>innych ludzi</w:t>
      </w:r>
      <w:r w:rsidRPr="00881B32">
        <w:rPr>
          <w:color w:val="000000"/>
          <w:szCs w:val="25"/>
          <w:lang w:val="pl-PL"/>
        </w:rPr>
        <w:t xml:space="preserve">, wówczas </w:t>
      </w:r>
      <w:r w:rsidR="001A0EC8">
        <w:rPr>
          <w:color w:val="000000"/>
          <w:szCs w:val="25"/>
          <w:lang w:val="pl-PL"/>
        </w:rPr>
        <w:t>istniałaby</w:t>
      </w:r>
      <w:r w:rsidRPr="00881B32">
        <w:rPr>
          <w:color w:val="000000"/>
          <w:szCs w:val="25"/>
          <w:lang w:val="pl-PL"/>
        </w:rPr>
        <w:t xml:space="preserve"> </w:t>
      </w:r>
      <w:r w:rsidR="001A0EC8">
        <w:rPr>
          <w:color w:val="000000"/>
          <w:szCs w:val="25"/>
          <w:lang w:val="pl-PL"/>
        </w:rPr>
        <w:t>na s</w:t>
      </w:r>
      <w:r w:rsidRPr="00881B32">
        <w:rPr>
          <w:color w:val="000000"/>
          <w:szCs w:val="25"/>
          <w:lang w:val="pl-PL"/>
        </w:rPr>
        <w:t xml:space="preserve">posób warunkowy i </w:t>
      </w:r>
      <w:r w:rsidR="001A0EC8">
        <w:rPr>
          <w:color w:val="000000"/>
          <w:szCs w:val="25"/>
          <w:lang w:val="pl-PL"/>
        </w:rPr>
        <w:t>zbywalny</w:t>
      </w:r>
      <w:r w:rsidRPr="00881B32">
        <w:rPr>
          <w:color w:val="000000"/>
          <w:szCs w:val="25"/>
          <w:lang w:val="pl-PL"/>
        </w:rPr>
        <w:t xml:space="preserve">, a samo znaczenie godności (jakkolwiek zasługujące na wielki szacunek) pozostawałoby narażone na ryzyko </w:t>
      </w:r>
      <w:r w:rsidR="0083212F">
        <w:rPr>
          <w:color w:val="000000"/>
          <w:szCs w:val="25"/>
          <w:lang w:val="pl-PL"/>
        </w:rPr>
        <w:t>anulowania</w:t>
      </w:r>
      <w:r w:rsidRPr="00881B32">
        <w:rPr>
          <w:color w:val="000000"/>
          <w:szCs w:val="25"/>
          <w:lang w:val="pl-PL"/>
        </w:rPr>
        <w:t xml:space="preserve">. W rzeczywistości godność jest nieodłączna od osoby, nie jest nadawana </w:t>
      </w:r>
      <w:r w:rsidRPr="0083212F">
        <w:rPr>
          <w:i/>
          <w:color w:val="000000"/>
          <w:szCs w:val="25"/>
          <w:lang w:val="pl-PL"/>
        </w:rPr>
        <w:t>a posteriori</w:t>
      </w:r>
      <w:r w:rsidRPr="00881B32">
        <w:rPr>
          <w:color w:val="000000"/>
          <w:szCs w:val="25"/>
          <w:lang w:val="pl-PL"/>
        </w:rPr>
        <w:t xml:space="preserve">, </w:t>
      </w:r>
      <w:r w:rsidR="0083212F">
        <w:rPr>
          <w:color w:val="000000"/>
          <w:szCs w:val="25"/>
          <w:lang w:val="pl-PL"/>
        </w:rPr>
        <w:t xml:space="preserve">istnieje </w:t>
      </w:r>
      <w:r w:rsidRPr="00881B32">
        <w:rPr>
          <w:color w:val="000000"/>
          <w:szCs w:val="25"/>
          <w:lang w:val="pl-PL"/>
        </w:rPr>
        <w:t xml:space="preserve">przed jakimkolwiek </w:t>
      </w:r>
      <w:r w:rsidR="0083212F">
        <w:rPr>
          <w:color w:val="000000"/>
          <w:szCs w:val="25"/>
          <w:lang w:val="pl-PL"/>
        </w:rPr>
        <w:t xml:space="preserve">jej </w:t>
      </w:r>
      <w:r w:rsidRPr="00881B32">
        <w:rPr>
          <w:color w:val="000000"/>
          <w:szCs w:val="25"/>
          <w:lang w:val="pl-PL"/>
        </w:rPr>
        <w:t xml:space="preserve">uznaniem i nie może zostać utracona. W </w:t>
      </w:r>
      <w:r w:rsidR="0083212F">
        <w:rPr>
          <w:color w:val="000000"/>
          <w:szCs w:val="25"/>
          <w:lang w:val="pl-PL"/>
        </w:rPr>
        <w:t>konsekwencji</w:t>
      </w:r>
      <w:r w:rsidRPr="00881B32">
        <w:rPr>
          <w:color w:val="000000"/>
          <w:szCs w:val="25"/>
          <w:lang w:val="pl-PL"/>
        </w:rPr>
        <w:t xml:space="preserve"> wszystkie </w:t>
      </w:r>
      <w:r w:rsidR="0083212F">
        <w:rPr>
          <w:color w:val="000000"/>
          <w:szCs w:val="25"/>
          <w:lang w:val="pl-PL"/>
        </w:rPr>
        <w:t>osoby</w:t>
      </w:r>
      <w:r w:rsidRPr="00881B32">
        <w:rPr>
          <w:color w:val="000000"/>
          <w:szCs w:val="25"/>
          <w:lang w:val="pl-PL"/>
        </w:rPr>
        <w:t xml:space="preserve"> posiadają tę samą i wewnętrzną godność, niezależnie od tego, czy są w stanie ją odpowiednio wyrazić.</w:t>
      </w:r>
    </w:p>
    <w:p w14:paraId="346E2648" w14:textId="1CD5DBFC" w:rsidR="00585C53" w:rsidRPr="00113F8D" w:rsidRDefault="00585C53" w:rsidP="00F60921">
      <w:pPr>
        <w:jc w:val="both"/>
        <w:rPr>
          <w:szCs w:val="25"/>
          <w:lang w:val="pl-PL"/>
        </w:rPr>
      </w:pPr>
    </w:p>
    <w:p w14:paraId="53651D1A" w14:textId="11C01551" w:rsidR="00193461" w:rsidRPr="00193461" w:rsidRDefault="00193461" w:rsidP="00F60921">
      <w:pPr>
        <w:jc w:val="both"/>
        <w:rPr>
          <w:szCs w:val="25"/>
          <w:lang w:val="pl-PL"/>
        </w:rPr>
      </w:pPr>
      <w:r w:rsidRPr="00193461">
        <w:rPr>
          <w:szCs w:val="25"/>
          <w:lang w:val="pl-PL"/>
        </w:rPr>
        <w:t xml:space="preserve">16. Dlatego Sobór Watykański II mówi o </w:t>
      </w:r>
      <w:r w:rsidR="00E04613">
        <w:rPr>
          <w:szCs w:val="25"/>
          <w:lang w:val="pl-PL"/>
        </w:rPr>
        <w:t>„</w:t>
      </w:r>
      <w:r w:rsidR="00E04613" w:rsidRPr="00E04613">
        <w:rPr>
          <w:szCs w:val="25"/>
          <w:lang w:val="pl-PL"/>
        </w:rPr>
        <w:t>niezwykłej godności, jaka przysługuje osobie ludzkiej, która przerasta wszystkie rzeczy, i której prawa oraz obowiązki mają charakter powszechny i nienaruszalny</w:t>
      </w:r>
      <w:r w:rsidR="00E04613">
        <w:rPr>
          <w:szCs w:val="25"/>
          <w:lang w:val="pl-PL"/>
        </w:rPr>
        <w:t>”</w:t>
      </w:r>
      <w:r w:rsidR="00992BB9" w:rsidRPr="00992BB9">
        <w:rPr>
          <w:szCs w:val="25"/>
          <w:vertAlign w:val="superscript"/>
          <w:lang w:val="pl-PL"/>
        </w:rPr>
        <w:t>[27]</w:t>
      </w:r>
      <w:r w:rsidR="00EE0521">
        <w:rPr>
          <w:szCs w:val="25"/>
          <w:lang w:val="pl-PL"/>
        </w:rPr>
        <w:t xml:space="preserve">. </w:t>
      </w:r>
      <w:r w:rsidRPr="00193461">
        <w:rPr>
          <w:szCs w:val="25"/>
          <w:lang w:val="pl-PL"/>
        </w:rPr>
        <w:t>Jak przypomina</w:t>
      </w:r>
      <w:r w:rsidR="00E071E2">
        <w:rPr>
          <w:szCs w:val="25"/>
          <w:lang w:val="pl-PL"/>
        </w:rPr>
        <w:t>ją pierwsze słowa</w:t>
      </w:r>
      <w:r w:rsidRPr="00193461">
        <w:rPr>
          <w:szCs w:val="25"/>
          <w:lang w:val="pl-PL"/>
        </w:rPr>
        <w:t xml:space="preserve"> soborowej Deklaracji </w:t>
      </w:r>
      <w:r w:rsidRPr="00E071E2">
        <w:rPr>
          <w:i/>
          <w:szCs w:val="25"/>
          <w:lang w:val="pl-PL"/>
        </w:rPr>
        <w:t>Dignitatis humanae</w:t>
      </w:r>
      <w:r w:rsidRPr="00193461">
        <w:rPr>
          <w:szCs w:val="25"/>
          <w:lang w:val="pl-PL"/>
        </w:rPr>
        <w:t>,</w:t>
      </w:r>
      <w:r w:rsidR="0096149A">
        <w:rPr>
          <w:szCs w:val="25"/>
          <w:lang w:val="pl-PL"/>
        </w:rPr>
        <w:t xml:space="preserve"> </w:t>
      </w:r>
      <w:r w:rsidR="00E071E2">
        <w:rPr>
          <w:szCs w:val="25"/>
          <w:lang w:val="pl-PL"/>
        </w:rPr>
        <w:t>„</w:t>
      </w:r>
      <w:r w:rsidR="00E071E2" w:rsidRPr="00E071E2">
        <w:rPr>
          <w:szCs w:val="25"/>
          <w:lang w:val="pl-PL"/>
        </w:rPr>
        <w:t>ludzie coraz więcej uświadamiają sobie godność osoby ludzkiej i coraz bardziej rośnie liczba tych, którzy się domagają, aby w działaniu ludzie cieszyli się i kierowali własną rozwagą oraz odpowiedzialną wolnością, nie przymuszani, lecz wiedzeni świadomością obowiązk</w:t>
      </w:r>
      <w:r w:rsidR="009878B4">
        <w:rPr>
          <w:szCs w:val="25"/>
          <w:lang w:val="pl-PL"/>
        </w:rPr>
        <w:t>u”</w:t>
      </w:r>
      <w:r w:rsidR="00992BB9" w:rsidRPr="00992BB9">
        <w:rPr>
          <w:szCs w:val="25"/>
          <w:vertAlign w:val="superscript"/>
          <w:lang w:val="pl-PL"/>
        </w:rPr>
        <w:t>[28]</w:t>
      </w:r>
      <w:r w:rsidR="009878B4" w:rsidRPr="009878B4">
        <w:rPr>
          <w:szCs w:val="25"/>
          <w:lang w:val="pl-PL"/>
        </w:rPr>
        <w:t>.</w:t>
      </w:r>
      <w:r w:rsidRPr="00193461">
        <w:rPr>
          <w:szCs w:val="25"/>
          <w:lang w:val="pl-PL"/>
        </w:rPr>
        <w:t xml:space="preserve"> Ta wolność myśli i sumienia, zarówno indywidualna, jak i wspólnotowa, opiera się na uznaniu godności ludzkiej</w:t>
      </w:r>
      <w:r w:rsidR="00A93275">
        <w:rPr>
          <w:szCs w:val="25"/>
          <w:lang w:val="pl-PL"/>
        </w:rPr>
        <w:t>,</w:t>
      </w:r>
      <w:r w:rsidR="0096149A">
        <w:rPr>
          <w:szCs w:val="25"/>
          <w:lang w:val="pl-PL"/>
        </w:rPr>
        <w:t xml:space="preserve"> </w:t>
      </w:r>
      <w:r w:rsidR="00A93275">
        <w:rPr>
          <w:szCs w:val="25"/>
          <w:lang w:val="pl-PL"/>
        </w:rPr>
        <w:t>„k</w:t>
      </w:r>
      <w:r w:rsidR="00A93275" w:rsidRPr="00A93275">
        <w:rPr>
          <w:szCs w:val="25"/>
          <w:lang w:val="pl-PL"/>
        </w:rPr>
        <w:t>tórą to godność poznajemy przez objawione słowo Boże i samym rozumem</w:t>
      </w:r>
      <w:r w:rsidR="00A93275">
        <w:rPr>
          <w:szCs w:val="25"/>
          <w:lang w:val="pl-PL"/>
        </w:rPr>
        <w:t>”</w:t>
      </w:r>
      <w:r w:rsidR="00992BB9" w:rsidRPr="00992BB9">
        <w:rPr>
          <w:szCs w:val="25"/>
          <w:vertAlign w:val="superscript"/>
          <w:lang w:val="pl-PL"/>
        </w:rPr>
        <w:t>[29]</w:t>
      </w:r>
      <w:r w:rsidRPr="00193461">
        <w:rPr>
          <w:szCs w:val="25"/>
          <w:lang w:val="pl-PL"/>
        </w:rPr>
        <w:t xml:space="preserve">.  Samo magisterium kościelne </w:t>
      </w:r>
      <w:r w:rsidR="00A93275">
        <w:rPr>
          <w:szCs w:val="25"/>
          <w:lang w:val="pl-PL"/>
        </w:rPr>
        <w:t>rozwinęło</w:t>
      </w:r>
      <w:r w:rsidRPr="00193461">
        <w:rPr>
          <w:szCs w:val="25"/>
          <w:lang w:val="pl-PL"/>
        </w:rPr>
        <w:t xml:space="preserve"> z coraz więks</w:t>
      </w:r>
      <w:r w:rsidR="00630A1C">
        <w:rPr>
          <w:szCs w:val="25"/>
          <w:lang w:val="pl-PL"/>
        </w:rPr>
        <w:t xml:space="preserve">zą dokładnością </w:t>
      </w:r>
      <w:r w:rsidRPr="00193461">
        <w:rPr>
          <w:szCs w:val="25"/>
          <w:lang w:val="pl-PL"/>
        </w:rPr>
        <w:t xml:space="preserve">znaczenie tej godności, wraz z wymogami i implikacjami z nią związanymi, </w:t>
      </w:r>
      <w:r w:rsidR="00630A1C">
        <w:rPr>
          <w:szCs w:val="25"/>
          <w:lang w:val="pl-PL"/>
        </w:rPr>
        <w:t>dochodząc do świadomości</w:t>
      </w:r>
      <w:r w:rsidRPr="00193461">
        <w:rPr>
          <w:szCs w:val="25"/>
          <w:lang w:val="pl-PL"/>
        </w:rPr>
        <w:t>, że godność każd</w:t>
      </w:r>
      <w:r w:rsidR="00BE4C6A">
        <w:rPr>
          <w:szCs w:val="25"/>
          <w:lang w:val="pl-PL"/>
        </w:rPr>
        <w:t xml:space="preserve">ego człowieka </w:t>
      </w:r>
      <w:r w:rsidR="00395FBE">
        <w:rPr>
          <w:szCs w:val="25"/>
          <w:lang w:val="pl-PL"/>
        </w:rPr>
        <w:t>istnieje</w:t>
      </w:r>
      <w:r w:rsidRPr="00193461">
        <w:rPr>
          <w:szCs w:val="25"/>
          <w:lang w:val="pl-PL"/>
        </w:rPr>
        <w:t xml:space="preserve"> </w:t>
      </w:r>
      <w:r w:rsidR="00395FBE">
        <w:rPr>
          <w:szCs w:val="25"/>
          <w:lang w:val="pl-PL"/>
        </w:rPr>
        <w:t>niezależnie od</w:t>
      </w:r>
      <w:r w:rsidRPr="00193461">
        <w:rPr>
          <w:szCs w:val="25"/>
          <w:lang w:val="pl-PL"/>
        </w:rPr>
        <w:t xml:space="preserve"> wszelki</w:t>
      </w:r>
      <w:r w:rsidR="00395FBE">
        <w:rPr>
          <w:szCs w:val="25"/>
          <w:lang w:val="pl-PL"/>
        </w:rPr>
        <w:t>ch</w:t>
      </w:r>
      <w:r w:rsidRPr="00193461">
        <w:rPr>
          <w:szCs w:val="25"/>
          <w:lang w:val="pl-PL"/>
        </w:rPr>
        <w:t xml:space="preserve"> okoliczności.</w:t>
      </w:r>
    </w:p>
    <w:p w14:paraId="0100CAE6" w14:textId="77777777" w:rsidR="00BD155C" w:rsidRPr="00193461" w:rsidRDefault="00BD155C" w:rsidP="00BF062C">
      <w:pPr>
        <w:rPr>
          <w:b/>
          <w:lang w:val="pl-PL"/>
        </w:rPr>
      </w:pPr>
      <w:bookmarkStart w:id="7" w:name="_Toc151981012"/>
    </w:p>
    <w:p w14:paraId="00BF5A9F" w14:textId="6DB59F57" w:rsidR="00E31899" w:rsidRPr="00193461" w:rsidRDefault="00F2296B" w:rsidP="00BF062C">
      <w:pPr>
        <w:rPr>
          <w:b/>
          <w:lang w:val="pl-PL"/>
        </w:rPr>
      </w:pPr>
      <w:r w:rsidRPr="00193461">
        <w:rPr>
          <w:b/>
          <w:lang w:val="pl-PL"/>
        </w:rPr>
        <w:t>2.</w:t>
      </w:r>
      <w:bookmarkEnd w:id="7"/>
      <w:r w:rsidR="00193461" w:rsidRPr="00193461">
        <w:rPr>
          <w:b/>
          <w:lang w:val="pl-PL"/>
        </w:rPr>
        <w:t xml:space="preserve"> Kościół głosi, promuje i gwarantuje godność człowieka</w:t>
      </w:r>
    </w:p>
    <w:p w14:paraId="413E5D54" w14:textId="77777777" w:rsidR="00F60921" w:rsidRPr="00193461" w:rsidRDefault="00F60921" w:rsidP="00F60921">
      <w:pPr>
        <w:jc w:val="both"/>
        <w:rPr>
          <w:szCs w:val="25"/>
          <w:lang w:val="pl-PL"/>
        </w:rPr>
      </w:pPr>
    </w:p>
    <w:p w14:paraId="3228DDDF" w14:textId="06F6AA79" w:rsidR="00193461" w:rsidRPr="00193461" w:rsidRDefault="00193461" w:rsidP="00F60921">
      <w:pPr>
        <w:jc w:val="both"/>
        <w:rPr>
          <w:szCs w:val="25"/>
          <w:lang w:val="pl-PL"/>
        </w:rPr>
      </w:pPr>
      <w:r w:rsidRPr="00193461">
        <w:rPr>
          <w:szCs w:val="25"/>
          <w:lang w:val="pl-PL"/>
        </w:rPr>
        <w:t xml:space="preserve">17. Kościół głosi równą godność wszystkich </w:t>
      </w:r>
      <w:r w:rsidR="00B93E2A">
        <w:rPr>
          <w:szCs w:val="25"/>
          <w:lang w:val="pl-PL"/>
        </w:rPr>
        <w:t>ludzi</w:t>
      </w:r>
      <w:r w:rsidRPr="00193461">
        <w:rPr>
          <w:szCs w:val="25"/>
          <w:lang w:val="pl-PL"/>
        </w:rPr>
        <w:t>, niezależnie od ich stanu życia i cech.</w:t>
      </w:r>
      <w:r w:rsidR="002A11A9">
        <w:rPr>
          <w:szCs w:val="25"/>
          <w:lang w:val="pl-PL"/>
        </w:rPr>
        <w:t xml:space="preserve"> </w:t>
      </w:r>
      <w:r w:rsidR="00B93E2A">
        <w:rPr>
          <w:szCs w:val="25"/>
          <w:lang w:val="pl-PL"/>
        </w:rPr>
        <w:t>Głoszenie</w:t>
      </w:r>
      <w:r w:rsidRPr="00193461">
        <w:rPr>
          <w:szCs w:val="25"/>
          <w:lang w:val="pl-PL"/>
        </w:rPr>
        <w:t xml:space="preserve"> </w:t>
      </w:r>
      <w:r w:rsidR="002A11A9">
        <w:rPr>
          <w:szCs w:val="25"/>
          <w:lang w:val="pl-PL"/>
        </w:rPr>
        <w:t xml:space="preserve">to </w:t>
      </w:r>
      <w:r w:rsidRPr="00193461">
        <w:rPr>
          <w:szCs w:val="25"/>
          <w:lang w:val="pl-PL"/>
        </w:rPr>
        <w:t>opiera się na potrójnym przekonaniu, które w świetle wiary chrześcijańskiej nadaje godności ludzkiej niezmierzoną wartość i wzmacnia jej wewnętrzne wymagania.</w:t>
      </w:r>
    </w:p>
    <w:p w14:paraId="27B21E7D" w14:textId="77777777" w:rsidR="00193461" w:rsidRPr="00193461" w:rsidRDefault="00193461" w:rsidP="00F60921">
      <w:pPr>
        <w:jc w:val="both"/>
        <w:rPr>
          <w:szCs w:val="25"/>
          <w:lang w:val="pl-PL"/>
        </w:rPr>
      </w:pPr>
    </w:p>
    <w:p w14:paraId="19C6B6F1" w14:textId="0EFF90DA" w:rsidR="00243A5A" w:rsidRPr="004F684E" w:rsidRDefault="00243A5A" w:rsidP="00320A50">
      <w:pPr>
        <w:rPr>
          <w:i/>
          <w:lang w:val="pl-PL"/>
        </w:rPr>
      </w:pPr>
      <w:r w:rsidRPr="004F684E">
        <w:rPr>
          <w:i/>
          <w:lang w:val="pl-PL"/>
        </w:rPr>
        <w:t>Nie</w:t>
      </w:r>
      <w:r w:rsidR="002D21A9" w:rsidRPr="004F684E">
        <w:rPr>
          <w:i/>
          <w:lang w:val="pl-PL"/>
        </w:rPr>
        <w:t>usuwalny</w:t>
      </w:r>
      <w:r w:rsidRPr="004F684E">
        <w:rPr>
          <w:i/>
          <w:lang w:val="pl-PL"/>
        </w:rPr>
        <w:t xml:space="preserve"> obraz Boga</w:t>
      </w:r>
    </w:p>
    <w:p w14:paraId="55D986F2" w14:textId="77777777" w:rsidR="00F60921" w:rsidRPr="004F684E" w:rsidRDefault="00F60921" w:rsidP="00F60921">
      <w:pPr>
        <w:jc w:val="both"/>
        <w:rPr>
          <w:szCs w:val="25"/>
          <w:lang w:val="pl-PL"/>
        </w:rPr>
      </w:pPr>
    </w:p>
    <w:p w14:paraId="5AF84EF5" w14:textId="30694031" w:rsidR="00243A5A" w:rsidRPr="00243A5A" w:rsidRDefault="00243A5A" w:rsidP="00F60921">
      <w:pPr>
        <w:jc w:val="both"/>
        <w:rPr>
          <w:szCs w:val="25"/>
          <w:lang w:val="pl-PL"/>
        </w:rPr>
      </w:pPr>
      <w:r w:rsidRPr="00243A5A">
        <w:rPr>
          <w:szCs w:val="25"/>
          <w:lang w:val="pl-PL"/>
        </w:rPr>
        <w:t xml:space="preserve">18. Przede wszystkim, według Objawienia, godność </w:t>
      </w:r>
      <w:r w:rsidR="002D21A9">
        <w:rPr>
          <w:szCs w:val="25"/>
          <w:lang w:val="pl-PL"/>
        </w:rPr>
        <w:t>człowieka</w:t>
      </w:r>
      <w:r w:rsidRPr="00243A5A">
        <w:rPr>
          <w:szCs w:val="25"/>
          <w:lang w:val="pl-PL"/>
        </w:rPr>
        <w:t xml:space="preserve"> pochodzi z miłości Stwórcy, który odcisnął w ni</w:t>
      </w:r>
      <w:r w:rsidR="002D21A9">
        <w:rPr>
          <w:szCs w:val="25"/>
          <w:lang w:val="pl-PL"/>
        </w:rPr>
        <w:t xml:space="preserve">m </w:t>
      </w:r>
      <w:r w:rsidRPr="00243A5A">
        <w:rPr>
          <w:szCs w:val="25"/>
          <w:lang w:val="pl-PL"/>
        </w:rPr>
        <w:t xml:space="preserve">niezatarte rysy swojego obrazu (por. </w:t>
      </w:r>
      <w:r w:rsidRPr="002D21A9">
        <w:rPr>
          <w:i/>
          <w:szCs w:val="25"/>
          <w:lang w:val="pl-PL"/>
        </w:rPr>
        <w:t>Rdz</w:t>
      </w:r>
      <w:r w:rsidRPr="00243A5A">
        <w:rPr>
          <w:szCs w:val="25"/>
          <w:lang w:val="pl-PL"/>
        </w:rPr>
        <w:t xml:space="preserve"> 1, 26), wzywając </w:t>
      </w:r>
      <w:r w:rsidR="002D21A9">
        <w:rPr>
          <w:szCs w:val="25"/>
          <w:lang w:val="pl-PL"/>
        </w:rPr>
        <w:t>go</w:t>
      </w:r>
      <w:r w:rsidRPr="00243A5A">
        <w:rPr>
          <w:szCs w:val="25"/>
          <w:lang w:val="pl-PL"/>
        </w:rPr>
        <w:t xml:space="preserve"> do poznania Go, do miłowania Go i do życia w relacji przymierza z samym sobą oraz w braterstwie, sprawiedliwości i pokoju ze wszystkimi innymi </w:t>
      </w:r>
      <w:r w:rsidR="00246F68">
        <w:rPr>
          <w:szCs w:val="25"/>
          <w:lang w:val="pl-PL"/>
        </w:rPr>
        <w:t>mężczyznami i kobietami</w:t>
      </w:r>
      <w:r w:rsidRPr="00243A5A">
        <w:rPr>
          <w:szCs w:val="25"/>
          <w:lang w:val="pl-PL"/>
        </w:rPr>
        <w:t xml:space="preserve">. W tej wizji godność odnosi się nie tylko do duszy, ale </w:t>
      </w:r>
      <w:r w:rsidR="00246F68">
        <w:rPr>
          <w:szCs w:val="25"/>
          <w:lang w:val="pl-PL"/>
        </w:rPr>
        <w:t xml:space="preserve">i </w:t>
      </w:r>
      <w:r w:rsidRPr="00243A5A">
        <w:rPr>
          <w:szCs w:val="25"/>
          <w:lang w:val="pl-PL"/>
        </w:rPr>
        <w:t xml:space="preserve">do osoby jako nierozerwalnej jedności, a zatem jest również nieodłączna od jej ciała, które na swój sposób uczestniczy w byciu obrazem Boga </w:t>
      </w:r>
      <w:r w:rsidR="000715B1" w:rsidRPr="00243A5A">
        <w:rPr>
          <w:szCs w:val="25"/>
          <w:lang w:val="pl-PL"/>
        </w:rPr>
        <w:t>osob</w:t>
      </w:r>
      <w:r w:rsidR="000715B1">
        <w:rPr>
          <w:szCs w:val="25"/>
          <w:lang w:val="pl-PL"/>
        </w:rPr>
        <w:t>y</w:t>
      </w:r>
      <w:r w:rsidR="000715B1" w:rsidRPr="00243A5A">
        <w:rPr>
          <w:szCs w:val="25"/>
          <w:lang w:val="pl-PL"/>
        </w:rPr>
        <w:t xml:space="preserve"> ludzk</w:t>
      </w:r>
      <w:r w:rsidR="000715B1">
        <w:rPr>
          <w:szCs w:val="25"/>
          <w:lang w:val="pl-PL"/>
        </w:rPr>
        <w:t>iej</w:t>
      </w:r>
      <w:r w:rsidR="000715B1" w:rsidRPr="00243A5A">
        <w:rPr>
          <w:szCs w:val="25"/>
          <w:lang w:val="pl-PL"/>
        </w:rPr>
        <w:t xml:space="preserve"> </w:t>
      </w:r>
      <w:r w:rsidRPr="00243A5A">
        <w:rPr>
          <w:szCs w:val="25"/>
          <w:lang w:val="pl-PL"/>
        </w:rPr>
        <w:t>i jest również</w:t>
      </w:r>
      <w:r w:rsidR="000715B1">
        <w:rPr>
          <w:szCs w:val="25"/>
          <w:lang w:val="pl-PL"/>
        </w:rPr>
        <w:t xml:space="preserve"> ono</w:t>
      </w:r>
      <w:r w:rsidRPr="00243A5A">
        <w:rPr>
          <w:szCs w:val="25"/>
          <w:lang w:val="pl-PL"/>
        </w:rPr>
        <w:t xml:space="preserve"> powołane do udziału w chwale duszy w boskiej </w:t>
      </w:r>
      <w:r w:rsidR="00246F68">
        <w:rPr>
          <w:szCs w:val="25"/>
          <w:lang w:val="pl-PL"/>
        </w:rPr>
        <w:t>szczęśliwości</w:t>
      </w:r>
      <w:r w:rsidRPr="00243A5A">
        <w:rPr>
          <w:szCs w:val="25"/>
          <w:lang w:val="pl-PL"/>
        </w:rPr>
        <w:t>.</w:t>
      </w:r>
    </w:p>
    <w:p w14:paraId="2FF118FB" w14:textId="77777777" w:rsidR="00E31899" w:rsidRPr="00243A5A" w:rsidRDefault="00E31899" w:rsidP="00F60921">
      <w:pPr>
        <w:jc w:val="both"/>
        <w:rPr>
          <w:szCs w:val="25"/>
          <w:lang w:val="pl-PL"/>
        </w:rPr>
      </w:pPr>
    </w:p>
    <w:p w14:paraId="68492AD8" w14:textId="5FD086D7" w:rsidR="00243A5A" w:rsidRPr="00113F8D" w:rsidRDefault="00243A5A" w:rsidP="00F60921">
      <w:pPr>
        <w:jc w:val="both"/>
        <w:rPr>
          <w:i/>
          <w:szCs w:val="25"/>
          <w:lang w:val="pl-PL"/>
        </w:rPr>
      </w:pPr>
      <w:r w:rsidRPr="00113F8D">
        <w:rPr>
          <w:i/>
          <w:szCs w:val="25"/>
          <w:lang w:val="pl-PL"/>
        </w:rPr>
        <w:t xml:space="preserve">Chrystus </w:t>
      </w:r>
      <w:r w:rsidR="004F684E" w:rsidRPr="00113F8D">
        <w:rPr>
          <w:i/>
          <w:szCs w:val="25"/>
          <w:lang w:val="pl-PL"/>
        </w:rPr>
        <w:t>wywyższa</w:t>
      </w:r>
      <w:r w:rsidRPr="00113F8D">
        <w:rPr>
          <w:i/>
          <w:szCs w:val="25"/>
          <w:lang w:val="pl-PL"/>
        </w:rPr>
        <w:t xml:space="preserve"> godność człowieka</w:t>
      </w:r>
    </w:p>
    <w:p w14:paraId="555C6653" w14:textId="54CE682D" w:rsidR="00243A5A" w:rsidRPr="00113F8D" w:rsidRDefault="00243A5A" w:rsidP="00F60921">
      <w:pPr>
        <w:jc w:val="both"/>
        <w:rPr>
          <w:szCs w:val="25"/>
          <w:lang w:val="pl-PL"/>
        </w:rPr>
      </w:pPr>
    </w:p>
    <w:p w14:paraId="0D7F6104" w14:textId="3531D34D" w:rsidR="00243A5A" w:rsidRPr="00243A5A" w:rsidRDefault="00243A5A" w:rsidP="00F60921">
      <w:pPr>
        <w:jc w:val="both"/>
        <w:rPr>
          <w:szCs w:val="25"/>
          <w:lang w:val="pl-PL"/>
        </w:rPr>
      </w:pPr>
      <w:r w:rsidRPr="00243A5A">
        <w:rPr>
          <w:szCs w:val="25"/>
          <w:lang w:val="pl-PL"/>
        </w:rPr>
        <w:t xml:space="preserve">19. Drugie przekonanie wypływa z faktu, że godność osoby ludzkiej objawiła się w pełni, gdy Ojciec posłał swego Syna, który przyjął ludzką egzystencję aż do głębi: </w:t>
      </w:r>
      <w:r w:rsidR="000D1CE9">
        <w:rPr>
          <w:szCs w:val="25"/>
          <w:lang w:val="pl-PL"/>
        </w:rPr>
        <w:t>„</w:t>
      </w:r>
      <w:r w:rsidR="000D1CE9" w:rsidRPr="000D1CE9">
        <w:rPr>
          <w:szCs w:val="25"/>
          <w:lang w:val="pl-PL"/>
        </w:rPr>
        <w:t>Syn Boży w tajemnicy Wcielenia potwierdził godność ciała i duszy, które składają się na człowieka</w:t>
      </w:r>
      <w:r w:rsidR="00321CA6">
        <w:rPr>
          <w:szCs w:val="25"/>
          <w:lang w:val="pl-PL"/>
        </w:rPr>
        <w:t>”</w:t>
      </w:r>
      <w:r w:rsidR="00992BB9" w:rsidRPr="00992BB9">
        <w:rPr>
          <w:szCs w:val="25"/>
          <w:vertAlign w:val="superscript"/>
          <w:lang w:val="pl-PL"/>
        </w:rPr>
        <w:t>[31]</w:t>
      </w:r>
      <w:r w:rsidR="000D1CE9" w:rsidRPr="000D1CE9">
        <w:rPr>
          <w:szCs w:val="25"/>
          <w:lang w:val="pl-PL"/>
        </w:rPr>
        <w:t>.</w:t>
      </w:r>
      <w:r w:rsidRPr="00243A5A">
        <w:rPr>
          <w:szCs w:val="25"/>
          <w:lang w:val="pl-PL"/>
        </w:rPr>
        <w:t xml:space="preserve"> W ten sposób, jednocząc się w pewien sposób z każdym człowiekiem poprzez swoje wcielenie, Jezus Chrystus potwierdził, że każd</w:t>
      </w:r>
      <w:r w:rsidR="000D1CE9">
        <w:rPr>
          <w:szCs w:val="25"/>
          <w:lang w:val="pl-PL"/>
        </w:rPr>
        <w:t xml:space="preserve">y człowiek </w:t>
      </w:r>
      <w:r w:rsidRPr="00243A5A">
        <w:rPr>
          <w:szCs w:val="25"/>
          <w:lang w:val="pl-PL"/>
        </w:rPr>
        <w:t>posiada nieocenioną godność przez sam fakt przynależności do samej wspólnoty ludzkiej i że godność ta nigdy nie może zostać utracona</w:t>
      </w:r>
      <w:r w:rsidR="00321CA6" w:rsidRPr="005702BF">
        <w:rPr>
          <w:rStyle w:val="Odwoanieprzypisudolnego"/>
          <w:szCs w:val="25"/>
        </w:rPr>
        <w:footnoteReference w:id="1"/>
      </w:r>
      <w:r w:rsidR="002C581F" w:rsidRPr="002C581F">
        <w:rPr>
          <w:szCs w:val="25"/>
          <w:lang w:val="pl-PL"/>
        </w:rPr>
        <w:t>.</w:t>
      </w:r>
      <w:r w:rsidR="002C581F">
        <w:rPr>
          <w:szCs w:val="25"/>
          <w:lang w:val="pl-PL"/>
        </w:rPr>
        <w:t xml:space="preserve"> </w:t>
      </w:r>
      <w:r w:rsidRPr="00243A5A">
        <w:rPr>
          <w:szCs w:val="25"/>
          <w:lang w:val="pl-PL"/>
        </w:rPr>
        <w:t xml:space="preserve">Głosząc, że Królestwo Boże należy do ubogich, pokornych, wzgardzonych, cierpiących na ciele i duchu; uzdrawiając wszelkiego rodzaju choroby i ułomności, nawet te najbardziej dramatyczne, jak trąd; potwierdzając, że to, co czyni się tym </w:t>
      </w:r>
      <w:r w:rsidR="0055535D">
        <w:rPr>
          <w:szCs w:val="25"/>
          <w:lang w:val="pl-PL"/>
        </w:rPr>
        <w:t>osobom</w:t>
      </w:r>
      <w:r w:rsidRPr="00243A5A">
        <w:rPr>
          <w:szCs w:val="25"/>
          <w:lang w:val="pl-PL"/>
        </w:rPr>
        <w:t xml:space="preserve">, czyni się Jemu, ponieważ On jest obecny w tych </w:t>
      </w:r>
      <w:r w:rsidR="0055535D">
        <w:rPr>
          <w:szCs w:val="25"/>
          <w:lang w:val="pl-PL"/>
        </w:rPr>
        <w:t>osobach</w:t>
      </w:r>
      <w:r w:rsidRPr="00243A5A">
        <w:rPr>
          <w:szCs w:val="25"/>
          <w:lang w:val="pl-PL"/>
        </w:rPr>
        <w:t xml:space="preserve">, Jezus przyniósł wielką nowość uznania godności każdej osoby, a także i przede wszystkim tych </w:t>
      </w:r>
      <w:r w:rsidR="0055535D">
        <w:rPr>
          <w:szCs w:val="25"/>
          <w:lang w:val="pl-PL"/>
        </w:rPr>
        <w:t>osób</w:t>
      </w:r>
      <w:r w:rsidRPr="00243A5A">
        <w:rPr>
          <w:szCs w:val="25"/>
          <w:lang w:val="pl-PL"/>
        </w:rPr>
        <w:t>, któr</w:t>
      </w:r>
      <w:r w:rsidR="0055535D">
        <w:rPr>
          <w:szCs w:val="25"/>
          <w:lang w:val="pl-PL"/>
        </w:rPr>
        <w:t>e</w:t>
      </w:r>
      <w:r w:rsidRPr="00243A5A">
        <w:rPr>
          <w:szCs w:val="25"/>
          <w:lang w:val="pl-PL"/>
        </w:rPr>
        <w:t xml:space="preserve"> zosta</w:t>
      </w:r>
      <w:r w:rsidR="0055535D">
        <w:rPr>
          <w:szCs w:val="25"/>
          <w:lang w:val="pl-PL"/>
        </w:rPr>
        <w:t>ły</w:t>
      </w:r>
      <w:r w:rsidRPr="00243A5A">
        <w:rPr>
          <w:szCs w:val="25"/>
          <w:lang w:val="pl-PL"/>
        </w:rPr>
        <w:t xml:space="preserve"> zakwalifikowan</w:t>
      </w:r>
      <w:r w:rsidR="0055535D">
        <w:rPr>
          <w:szCs w:val="25"/>
          <w:lang w:val="pl-PL"/>
        </w:rPr>
        <w:t>e</w:t>
      </w:r>
      <w:r w:rsidRPr="00243A5A">
        <w:rPr>
          <w:szCs w:val="25"/>
          <w:lang w:val="pl-PL"/>
        </w:rPr>
        <w:t xml:space="preserve"> jako </w:t>
      </w:r>
      <w:r w:rsidR="0055535D">
        <w:rPr>
          <w:szCs w:val="25"/>
          <w:lang w:val="pl-PL"/>
        </w:rPr>
        <w:t>„</w:t>
      </w:r>
      <w:r w:rsidRPr="00243A5A">
        <w:rPr>
          <w:szCs w:val="25"/>
          <w:lang w:val="pl-PL"/>
        </w:rPr>
        <w:t>niegodn</w:t>
      </w:r>
      <w:r w:rsidR="0055535D">
        <w:rPr>
          <w:szCs w:val="25"/>
          <w:lang w:val="pl-PL"/>
        </w:rPr>
        <w:t>e”.</w:t>
      </w:r>
      <w:r w:rsidR="004B7CCD">
        <w:rPr>
          <w:szCs w:val="25"/>
          <w:lang w:val="pl-PL"/>
        </w:rPr>
        <w:t xml:space="preserve"> </w:t>
      </w:r>
      <w:r w:rsidR="004B7CCD" w:rsidRPr="004B7CCD">
        <w:rPr>
          <w:szCs w:val="25"/>
          <w:lang w:val="pl-PL"/>
        </w:rPr>
        <w:t xml:space="preserve">Ta nowa zasada w historii ludzkości, zgodnie z którą </w:t>
      </w:r>
      <w:r w:rsidR="00361ED7">
        <w:rPr>
          <w:szCs w:val="25"/>
          <w:lang w:val="pl-PL"/>
        </w:rPr>
        <w:t>człowiek jest</w:t>
      </w:r>
      <w:r w:rsidR="004B7CCD" w:rsidRPr="004B7CCD">
        <w:rPr>
          <w:szCs w:val="25"/>
          <w:lang w:val="pl-PL"/>
        </w:rPr>
        <w:t xml:space="preserve"> tym bardziej </w:t>
      </w:r>
      <w:r w:rsidR="00361ED7">
        <w:rPr>
          <w:szCs w:val="25"/>
          <w:lang w:val="pl-PL"/>
        </w:rPr>
        <w:t>„</w:t>
      </w:r>
      <w:r w:rsidR="004B7CCD" w:rsidRPr="004B7CCD">
        <w:rPr>
          <w:szCs w:val="25"/>
          <w:lang w:val="pl-PL"/>
        </w:rPr>
        <w:t>godn</w:t>
      </w:r>
      <w:r w:rsidR="00361ED7">
        <w:rPr>
          <w:szCs w:val="25"/>
          <w:lang w:val="pl-PL"/>
        </w:rPr>
        <w:t>y”</w:t>
      </w:r>
      <w:r w:rsidR="004B7CCD" w:rsidRPr="004B7CCD">
        <w:rPr>
          <w:szCs w:val="25"/>
          <w:lang w:val="pl-PL"/>
        </w:rPr>
        <w:t xml:space="preserve"> szacunku i miłości, im </w:t>
      </w:r>
      <w:r w:rsidR="00361ED7">
        <w:rPr>
          <w:szCs w:val="25"/>
          <w:lang w:val="pl-PL"/>
        </w:rPr>
        <w:t>jest</w:t>
      </w:r>
      <w:r w:rsidR="004B7CCD" w:rsidRPr="004B7CCD">
        <w:rPr>
          <w:szCs w:val="25"/>
          <w:lang w:val="pl-PL"/>
        </w:rPr>
        <w:t xml:space="preserve"> słabsz</w:t>
      </w:r>
      <w:r w:rsidR="00361ED7">
        <w:rPr>
          <w:szCs w:val="25"/>
          <w:lang w:val="pl-PL"/>
        </w:rPr>
        <w:t>y</w:t>
      </w:r>
      <w:r w:rsidR="004B7CCD" w:rsidRPr="004B7CCD">
        <w:rPr>
          <w:szCs w:val="25"/>
          <w:lang w:val="pl-PL"/>
        </w:rPr>
        <w:t>,</w:t>
      </w:r>
      <w:r w:rsidR="00361ED7">
        <w:rPr>
          <w:szCs w:val="25"/>
          <w:lang w:val="pl-PL"/>
        </w:rPr>
        <w:t xml:space="preserve"> </w:t>
      </w:r>
      <w:r w:rsidR="004B7CCD" w:rsidRPr="004B7CCD">
        <w:rPr>
          <w:szCs w:val="25"/>
          <w:lang w:val="pl-PL"/>
        </w:rPr>
        <w:t>bardziej nieszczęśliw</w:t>
      </w:r>
      <w:r w:rsidR="00361ED7">
        <w:rPr>
          <w:szCs w:val="25"/>
          <w:lang w:val="pl-PL"/>
        </w:rPr>
        <w:t>y</w:t>
      </w:r>
      <w:r w:rsidR="004B7CCD" w:rsidRPr="004B7CCD">
        <w:rPr>
          <w:szCs w:val="25"/>
          <w:lang w:val="pl-PL"/>
        </w:rPr>
        <w:t xml:space="preserve"> i </w:t>
      </w:r>
      <w:r w:rsidR="00361ED7">
        <w:rPr>
          <w:szCs w:val="25"/>
          <w:lang w:val="pl-PL"/>
        </w:rPr>
        <w:t>ci</w:t>
      </w:r>
      <w:r w:rsidR="004B7CCD" w:rsidRPr="004B7CCD">
        <w:rPr>
          <w:szCs w:val="25"/>
          <w:lang w:val="pl-PL"/>
        </w:rPr>
        <w:t>erpią</w:t>
      </w:r>
      <w:r w:rsidR="00361ED7">
        <w:rPr>
          <w:szCs w:val="25"/>
          <w:lang w:val="pl-PL"/>
        </w:rPr>
        <w:t>cy</w:t>
      </w:r>
      <w:r w:rsidR="004B7CCD" w:rsidRPr="004B7CCD">
        <w:rPr>
          <w:szCs w:val="25"/>
          <w:lang w:val="pl-PL"/>
        </w:rPr>
        <w:t xml:space="preserve">, nawet do utraty swojej ludzkiej </w:t>
      </w:r>
      <w:r w:rsidR="003B5AC4">
        <w:rPr>
          <w:szCs w:val="25"/>
          <w:lang w:val="pl-PL"/>
        </w:rPr>
        <w:t>„</w:t>
      </w:r>
      <w:r w:rsidR="004B7CCD" w:rsidRPr="004B7CCD">
        <w:rPr>
          <w:szCs w:val="25"/>
          <w:lang w:val="pl-PL"/>
        </w:rPr>
        <w:t>postaci</w:t>
      </w:r>
      <w:r w:rsidR="003B5AC4">
        <w:rPr>
          <w:szCs w:val="25"/>
          <w:lang w:val="pl-PL"/>
        </w:rPr>
        <w:t>”</w:t>
      </w:r>
      <w:r w:rsidR="004B7CCD" w:rsidRPr="004B7CCD">
        <w:rPr>
          <w:szCs w:val="25"/>
          <w:lang w:val="pl-PL"/>
        </w:rPr>
        <w:t xml:space="preserve">, zmieniła oblicze świata, dając początek instytucjom, które opiekują się ludźmi w trudnych warunkach: porzuconymi dziećmi, sierotami, osobami starszymi pozostawionymi samym sobie, chorymi psychicznie, osobami z nieuleczalnymi chorobami lub poważnymi deformacjami, </w:t>
      </w:r>
      <w:r w:rsidR="003B5AC4">
        <w:rPr>
          <w:szCs w:val="25"/>
          <w:lang w:val="pl-PL"/>
        </w:rPr>
        <w:t>tymi, którzy</w:t>
      </w:r>
      <w:r w:rsidR="004B7CCD" w:rsidRPr="004B7CCD">
        <w:rPr>
          <w:szCs w:val="25"/>
          <w:lang w:val="pl-PL"/>
        </w:rPr>
        <w:t xml:space="preserve"> żyj</w:t>
      </w:r>
      <w:r w:rsidR="003B5AC4">
        <w:rPr>
          <w:szCs w:val="25"/>
          <w:lang w:val="pl-PL"/>
        </w:rPr>
        <w:t>ą</w:t>
      </w:r>
      <w:r w:rsidR="004B7CCD" w:rsidRPr="004B7CCD">
        <w:rPr>
          <w:szCs w:val="25"/>
          <w:lang w:val="pl-PL"/>
        </w:rPr>
        <w:t xml:space="preserve"> na ulicach.</w:t>
      </w:r>
    </w:p>
    <w:p w14:paraId="3F03097E" w14:textId="77777777" w:rsidR="00E31899" w:rsidRPr="00243A5A" w:rsidRDefault="00E31899" w:rsidP="00F60921">
      <w:pPr>
        <w:jc w:val="both"/>
        <w:rPr>
          <w:szCs w:val="25"/>
          <w:lang w:val="pl-PL"/>
        </w:rPr>
      </w:pPr>
    </w:p>
    <w:p w14:paraId="728FF8BE" w14:textId="4710464B" w:rsidR="00E31899" w:rsidRPr="00462CBD" w:rsidRDefault="004B7CCD" w:rsidP="005B6632">
      <w:pPr>
        <w:rPr>
          <w:b/>
          <w:i/>
          <w:iCs/>
          <w:lang w:val="pl-PL"/>
        </w:rPr>
      </w:pPr>
      <w:r w:rsidRPr="00462CBD">
        <w:rPr>
          <w:i/>
          <w:iCs/>
          <w:lang w:val="pl-PL"/>
        </w:rPr>
        <w:t>Powołanie do pełni godności</w:t>
      </w:r>
    </w:p>
    <w:p w14:paraId="31B7DB79" w14:textId="77777777" w:rsidR="00F60921" w:rsidRPr="00462CBD" w:rsidRDefault="00F60921" w:rsidP="00F60921">
      <w:pPr>
        <w:jc w:val="both"/>
        <w:rPr>
          <w:szCs w:val="25"/>
          <w:lang w:val="pl-PL"/>
        </w:rPr>
      </w:pPr>
    </w:p>
    <w:p w14:paraId="5CFC5533" w14:textId="3038DD48" w:rsidR="004B7CCD" w:rsidRPr="004B7CCD" w:rsidRDefault="004B7CCD" w:rsidP="00992BB9">
      <w:pPr>
        <w:jc w:val="both"/>
        <w:rPr>
          <w:szCs w:val="25"/>
          <w:lang w:val="pl-PL"/>
        </w:rPr>
      </w:pPr>
      <w:r w:rsidRPr="004B7CCD">
        <w:rPr>
          <w:szCs w:val="25"/>
          <w:lang w:val="pl-PL"/>
        </w:rPr>
        <w:t xml:space="preserve">20. Trzecie przekonanie dotyczy ostatecznego przeznaczenia człowieka: po stworzeniu i wcieleniu, zmartwychwstanie Chrystusa ukazuje nam kolejny aspekt ludzkiej godności. Rzeczywiście, </w:t>
      </w:r>
      <w:r w:rsidR="00381C00">
        <w:rPr>
          <w:lang w:val="pl-PL"/>
        </w:rPr>
        <w:t>„o</w:t>
      </w:r>
      <w:r w:rsidR="00381C00" w:rsidRPr="00381C00">
        <w:rPr>
          <w:szCs w:val="25"/>
          <w:lang w:val="pl-PL"/>
        </w:rPr>
        <w:t>sobliwą rację godności ludzkiej stanowi powołanie człowieka do uczestniczenia w życiu Boga</w:t>
      </w:r>
      <w:r w:rsidR="00381C00">
        <w:rPr>
          <w:szCs w:val="25"/>
          <w:lang w:val="pl-PL"/>
        </w:rPr>
        <w:t>”</w:t>
      </w:r>
      <w:r w:rsidR="00992BB9" w:rsidRPr="00992BB9">
        <w:rPr>
          <w:szCs w:val="25"/>
          <w:vertAlign w:val="superscript"/>
          <w:lang w:val="pl-PL"/>
        </w:rPr>
        <w:t>[32]</w:t>
      </w:r>
      <w:r w:rsidRPr="004B7CCD">
        <w:rPr>
          <w:szCs w:val="25"/>
          <w:lang w:val="pl-PL"/>
        </w:rPr>
        <w:t>, które ma trwać wiecznie. Tak więc</w:t>
      </w:r>
      <w:r w:rsidR="00306F42">
        <w:rPr>
          <w:szCs w:val="25"/>
          <w:lang w:val="pl-PL"/>
        </w:rPr>
        <w:t xml:space="preserve"> „g</w:t>
      </w:r>
      <w:r w:rsidR="00306F42" w:rsidRPr="00306F42">
        <w:rPr>
          <w:szCs w:val="25"/>
          <w:lang w:val="pl-PL"/>
        </w:rPr>
        <w:t xml:space="preserve">odność życia nie wynika jedynie z jego źródeł, czyli z faktu, że pochodzi ono od Boga, ale także z jego celu, z jego przeznaczenia do komunii z Bogiem przez poznanie Go i umiłowanie. Właśnie w świetle tej prawdy św. Ireneusz uściśla i uzupełnia swoją pochwałę człowieka: tak, </w:t>
      </w:r>
      <w:r w:rsidR="00F9797F" w:rsidRPr="00F9797F">
        <w:rPr>
          <w:szCs w:val="25"/>
          <w:lang w:val="pl-PL"/>
        </w:rPr>
        <w:t>«</w:t>
      </w:r>
      <w:r w:rsidR="00306F42" w:rsidRPr="00306F42">
        <w:rPr>
          <w:szCs w:val="25"/>
          <w:lang w:val="pl-PL"/>
        </w:rPr>
        <w:t>człowiek żyjący</w:t>
      </w:r>
      <w:r w:rsidR="0043686B" w:rsidRPr="0043686B">
        <w:rPr>
          <w:szCs w:val="25"/>
          <w:lang w:val="pl-PL"/>
        </w:rPr>
        <w:t>»</w:t>
      </w:r>
      <w:r w:rsidR="00306F42" w:rsidRPr="00306F42">
        <w:rPr>
          <w:szCs w:val="25"/>
          <w:lang w:val="pl-PL"/>
        </w:rPr>
        <w:t xml:space="preserve"> jest </w:t>
      </w:r>
      <w:r w:rsidR="00F9797F" w:rsidRPr="00F9797F">
        <w:rPr>
          <w:szCs w:val="25"/>
          <w:lang w:val="pl-PL"/>
        </w:rPr>
        <w:t>«</w:t>
      </w:r>
      <w:r w:rsidR="00306F42" w:rsidRPr="00306F42">
        <w:rPr>
          <w:szCs w:val="25"/>
          <w:lang w:val="pl-PL"/>
        </w:rPr>
        <w:t>chwałą Bożą</w:t>
      </w:r>
      <w:r w:rsidR="0043686B" w:rsidRPr="0043686B">
        <w:rPr>
          <w:szCs w:val="25"/>
          <w:lang w:val="pl-PL"/>
        </w:rPr>
        <w:t>»</w:t>
      </w:r>
      <w:r w:rsidR="00306F42" w:rsidRPr="00306F42">
        <w:rPr>
          <w:szCs w:val="25"/>
          <w:lang w:val="pl-PL"/>
        </w:rPr>
        <w:t xml:space="preserve">, ale </w:t>
      </w:r>
      <w:r w:rsidR="00F9797F" w:rsidRPr="00F9797F">
        <w:rPr>
          <w:szCs w:val="25"/>
          <w:lang w:val="pl-PL"/>
        </w:rPr>
        <w:t>«</w:t>
      </w:r>
      <w:r w:rsidR="00306F42" w:rsidRPr="00306F42">
        <w:rPr>
          <w:szCs w:val="25"/>
          <w:lang w:val="pl-PL"/>
        </w:rPr>
        <w:t>życie człowieka to oglądanie Boga</w:t>
      </w:r>
      <w:r w:rsidR="0043686B" w:rsidRPr="0043686B">
        <w:rPr>
          <w:szCs w:val="25"/>
          <w:lang w:val="pl-PL"/>
        </w:rPr>
        <w:t>»</w:t>
      </w:r>
      <w:r w:rsidR="00306F42">
        <w:rPr>
          <w:szCs w:val="25"/>
          <w:lang w:val="pl-PL"/>
        </w:rPr>
        <w:t>”</w:t>
      </w:r>
      <w:r w:rsidR="00992BB9" w:rsidRPr="00992BB9">
        <w:rPr>
          <w:vertAlign w:val="superscript"/>
          <w:lang w:val="pl-PL"/>
        </w:rPr>
        <w:t>[</w:t>
      </w:r>
      <w:r w:rsidR="00992BB9" w:rsidRPr="00C6294D">
        <w:rPr>
          <w:vertAlign w:val="superscript"/>
          <w:lang w:val="pl-PL"/>
        </w:rPr>
        <w:t>33]</w:t>
      </w:r>
      <w:r w:rsidRPr="00C6294D">
        <w:rPr>
          <w:vertAlign w:val="superscript"/>
          <w:lang w:val="pl-PL"/>
        </w:rPr>
        <w:t>.</w:t>
      </w:r>
    </w:p>
    <w:p w14:paraId="649A82B2" w14:textId="77777777" w:rsidR="00E31899" w:rsidRPr="004B7CCD" w:rsidRDefault="00E31899" w:rsidP="00F60921">
      <w:pPr>
        <w:rPr>
          <w:szCs w:val="25"/>
          <w:lang w:val="pl-PL"/>
        </w:rPr>
      </w:pPr>
    </w:p>
    <w:p w14:paraId="4B3B4527" w14:textId="4230693D" w:rsidR="004B7CCD" w:rsidRPr="004B7CCD" w:rsidRDefault="004B7CCD" w:rsidP="00F60921">
      <w:pPr>
        <w:jc w:val="both"/>
        <w:rPr>
          <w:szCs w:val="25"/>
          <w:lang w:val="pl-PL"/>
        </w:rPr>
      </w:pPr>
      <w:r w:rsidRPr="004B7CCD">
        <w:rPr>
          <w:szCs w:val="25"/>
          <w:lang w:val="pl-PL"/>
        </w:rPr>
        <w:t xml:space="preserve">21. W konsekwencji Kościół wierzy i potwierdza, że wszystkie istoty ludzkie, stworzone na obraz i podobieństwo Boga i </w:t>
      </w:r>
      <w:r w:rsidR="00564E33">
        <w:rPr>
          <w:szCs w:val="25"/>
          <w:lang w:val="pl-PL"/>
        </w:rPr>
        <w:t>na nowo stworzone</w:t>
      </w:r>
      <w:r w:rsidR="00992BB9" w:rsidRPr="00992BB9">
        <w:rPr>
          <w:szCs w:val="25"/>
          <w:vertAlign w:val="superscript"/>
          <w:lang w:val="pl-PL"/>
        </w:rPr>
        <w:t>[34]</w:t>
      </w:r>
      <w:r w:rsidR="00964AFA" w:rsidRPr="00964AFA">
        <w:rPr>
          <w:szCs w:val="25"/>
          <w:lang w:val="pl-PL"/>
        </w:rPr>
        <w:t xml:space="preserve"> </w:t>
      </w:r>
      <w:r w:rsidRPr="004B7CCD">
        <w:rPr>
          <w:szCs w:val="25"/>
          <w:lang w:val="pl-PL"/>
        </w:rPr>
        <w:t xml:space="preserve">w Synu, który stał się człowiekiem, ukrzyżowanym i zmartwychwstałym, są powołane do wzrastania pod działaniem Ducha Świętego, aby odzwierciedlać chwałę Ojca </w:t>
      </w:r>
      <w:r w:rsidR="00293230">
        <w:rPr>
          <w:szCs w:val="25"/>
          <w:lang w:val="pl-PL"/>
        </w:rPr>
        <w:t xml:space="preserve">w tym </w:t>
      </w:r>
      <w:r w:rsidRPr="004B7CCD">
        <w:rPr>
          <w:szCs w:val="25"/>
          <w:lang w:val="pl-PL"/>
        </w:rPr>
        <w:t>sam</w:t>
      </w:r>
      <w:r w:rsidR="00293230">
        <w:rPr>
          <w:szCs w:val="25"/>
          <w:lang w:val="pl-PL"/>
        </w:rPr>
        <w:t xml:space="preserve">ym </w:t>
      </w:r>
      <w:r w:rsidRPr="004B7CCD">
        <w:rPr>
          <w:szCs w:val="25"/>
          <w:lang w:val="pl-PL"/>
        </w:rPr>
        <w:t>obraz</w:t>
      </w:r>
      <w:r w:rsidR="00293230">
        <w:rPr>
          <w:szCs w:val="25"/>
          <w:lang w:val="pl-PL"/>
        </w:rPr>
        <w:t>ie</w:t>
      </w:r>
      <w:r w:rsidRPr="004B7CCD">
        <w:rPr>
          <w:szCs w:val="25"/>
          <w:lang w:val="pl-PL"/>
        </w:rPr>
        <w:t xml:space="preserve">, uczestnicząc w życiu wiecznym (por. </w:t>
      </w:r>
      <w:r w:rsidRPr="00293230">
        <w:rPr>
          <w:i/>
          <w:szCs w:val="25"/>
          <w:lang w:val="pl-PL"/>
        </w:rPr>
        <w:t>J</w:t>
      </w:r>
      <w:r w:rsidRPr="004B7CCD">
        <w:rPr>
          <w:szCs w:val="25"/>
          <w:lang w:val="pl-PL"/>
        </w:rPr>
        <w:t xml:space="preserve"> 10, 15-16; 17, 22-24; </w:t>
      </w:r>
      <w:r w:rsidRPr="00293230">
        <w:rPr>
          <w:i/>
          <w:szCs w:val="25"/>
          <w:lang w:val="pl-PL"/>
        </w:rPr>
        <w:t>2 Kor</w:t>
      </w:r>
      <w:r w:rsidRPr="004B7CCD">
        <w:rPr>
          <w:szCs w:val="25"/>
          <w:lang w:val="pl-PL"/>
        </w:rPr>
        <w:t xml:space="preserve"> 3, 18; </w:t>
      </w:r>
      <w:r w:rsidRPr="00FF4F8B">
        <w:rPr>
          <w:i/>
          <w:szCs w:val="25"/>
          <w:lang w:val="pl-PL"/>
        </w:rPr>
        <w:t>Ef</w:t>
      </w:r>
      <w:r w:rsidRPr="004B7CCD">
        <w:rPr>
          <w:szCs w:val="25"/>
          <w:lang w:val="pl-PL"/>
        </w:rPr>
        <w:t xml:space="preserve"> 1, 3-14). Rzeczywiście </w:t>
      </w:r>
      <w:r w:rsidR="00FF4F8B">
        <w:rPr>
          <w:szCs w:val="25"/>
          <w:lang w:val="pl-PL"/>
        </w:rPr>
        <w:t>„</w:t>
      </w:r>
      <w:r w:rsidR="000715B1">
        <w:rPr>
          <w:szCs w:val="25"/>
          <w:lang w:val="pl-PL"/>
        </w:rPr>
        <w:t>o</w:t>
      </w:r>
      <w:r w:rsidR="00FF4F8B">
        <w:rPr>
          <w:szCs w:val="25"/>
          <w:lang w:val="pl-PL"/>
        </w:rPr>
        <w:t>bjawienie […] u</w:t>
      </w:r>
      <w:r w:rsidR="00FF4F8B" w:rsidRPr="00FF4F8B">
        <w:rPr>
          <w:szCs w:val="25"/>
          <w:lang w:val="pl-PL"/>
        </w:rPr>
        <w:t>jawnia w pełnych wymiarach godność osoby ludzkiej</w:t>
      </w:r>
      <w:r w:rsidR="0027010D">
        <w:rPr>
          <w:szCs w:val="25"/>
          <w:lang w:val="pl-PL"/>
        </w:rPr>
        <w:t>”</w:t>
      </w:r>
      <w:r w:rsidR="00992BB9" w:rsidRPr="00992BB9">
        <w:rPr>
          <w:szCs w:val="25"/>
          <w:vertAlign w:val="superscript"/>
          <w:lang w:val="pl-PL"/>
        </w:rPr>
        <w:t>[35]</w:t>
      </w:r>
      <w:r w:rsidR="0027010D">
        <w:rPr>
          <w:szCs w:val="25"/>
          <w:lang w:val="pl-PL"/>
        </w:rPr>
        <w:t>.</w:t>
      </w:r>
    </w:p>
    <w:p w14:paraId="68920E04" w14:textId="77777777" w:rsidR="00E31899" w:rsidRPr="004B7CCD" w:rsidRDefault="00E31899" w:rsidP="00F60921">
      <w:pPr>
        <w:rPr>
          <w:szCs w:val="25"/>
          <w:lang w:val="pl-PL"/>
        </w:rPr>
      </w:pPr>
    </w:p>
    <w:p w14:paraId="4630B161" w14:textId="1D14281E" w:rsidR="00E31899" w:rsidRPr="00113F8D" w:rsidRDefault="004B7CCD" w:rsidP="00BB506A">
      <w:pPr>
        <w:rPr>
          <w:i/>
          <w:lang w:val="pl-PL"/>
        </w:rPr>
      </w:pPr>
      <w:r w:rsidRPr="00113F8D">
        <w:rPr>
          <w:i/>
          <w:lang w:val="pl-PL"/>
        </w:rPr>
        <w:t>Zaangażowanie na rzecz własnej wolności</w:t>
      </w:r>
    </w:p>
    <w:p w14:paraId="744C4EE4" w14:textId="77777777" w:rsidR="00F60921" w:rsidRPr="00113F8D" w:rsidRDefault="00F60921" w:rsidP="00F60921">
      <w:pPr>
        <w:jc w:val="both"/>
        <w:rPr>
          <w:szCs w:val="25"/>
          <w:lang w:val="pl-PL"/>
        </w:rPr>
      </w:pPr>
    </w:p>
    <w:p w14:paraId="255D7C31" w14:textId="37AAE831" w:rsidR="004B7CCD" w:rsidRPr="004B7CCD" w:rsidRDefault="004B7CCD" w:rsidP="00F60921">
      <w:pPr>
        <w:jc w:val="both"/>
        <w:rPr>
          <w:szCs w:val="25"/>
          <w:lang w:val="pl-PL"/>
        </w:rPr>
      </w:pPr>
      <w:r w:rsidRPr="004B7CCD">
        <w:rPr>
          <w:szCs w:val="25"/>
          <w:lang w:val="pl-PL"/>
        </w:rPr>
        <w:t>22. Chociaż każd</w:t>
      </w:r>
      <w:r w:rsidR="005C1872">
        <w:rPr>
          <w:szCs w:val="25"/>
          <w:lang w:val="pl-PL"/>
        </w:rPr>
        <w:t>y człowiek</w:t>
      </w:r>
      <w:r w:rsidRPr="004B7CCD">
        <w:rPr>
          <w:szCs w:val="25"/>
          <w:lang w:val="pl-PL"/>
        </w:rPr>
        <w:t xml:space="preserve"> posiada niezbywalną i wewnętrzną godność od początku swojego istnienia jako nieodwołalny dar, to od je</w:t>
      </w:r>
      <w:r w:rsidR="000A70C7">
        <w:rPr>
          <w:szCs w:val="25"/>
          <w:lang w:val="pl-PL"/>
        </w:rPr>
        <w:t>go</w:t>
      </w:r>
      <w:r w:rsidRPr="004B7CCD">
        <w:rPr>
          <w:szCs w:val="25"/>
          <w:lang w:val="pl-PL"/>
        </w:rPr>
        <w:t xml:space="preserve"> wolnej i odpowiedzialnej decyzji zależy, czy wyrazi ją i zamanifestuje w pełni, czy też ją </w:t>
      </w:r>
      <w:r w:rsidR="000715B1">
        <w:rPr>
          <w:szCs w:val="25"/>
          <w:lang w:val="pl-PL"/>
        </w:rPr>
        <w:t>zaciemni</w:t>
      </w:r>
      <w:r w:rsidRPr="004B7CCD">
        <w:rPr>
          <w:szCs w:val="25"/>
          <w:lang w:val="pl-PL"/>
        </w:rPr>
        <w:t xml:space="preserve">. Niektórzy Ojcowie Kościoła </w:t>
      </w:r>
      <w:r w:rsidR="00F66A87">
        <w:rPr>
          <w:szCs w:val="25"/>
          <w:lang w:val="pl-PL"/>
        </w:rPr>
        <w:t>–</w:t>
      </w:r>
      <w:r w:rsidRPr="004B7CCD">
        <w:rPr>
          <w:szCs w:val="25"/>
          <w:lang w:val="pl-PL"/>
        </w:rPr>
        <w:t xml:space="preserve"> tacy jak św. Ireneusz</w:t>
      </w:r>
      <w:r w:rsidR="00B0559C">
        <w:rPr>
          <w:szCs w:val="25"/>
          <w:lang w:val="pl-PL"/>
        </w:rPr>
        <w:t xml:space="preserve"> </w:t>
      </w:r>
      <w:r w:rsidRPr="004B7CCD">
        <w:rPr>
          <w:szCs w:val="25"/>
          <w:lang w:val="pl-PL"/>
        </w:rPr>
        <w:t xml:space="preserve">czy św. Jan Damasceński </w:t>
      </w:r>
      <w:r w:rsidR="00F66A87">
        <w:rPr>
          <w:szCs w:val="25"/>
          <w:lang w:val="pl-PL"/>
        </w:rPr>
        <w:t>–</w:t>
      </w:r>
      <w:r w:rsidRPr="004B7CCD">
        <w:rPr>
          <w:szCs w:val="25"/>
          <w:lang w:val="pl-PL"/>
        </w:rPr>
        <w:t xml:space="preserve"> wprowadzili rozróżnienie między obrazem a podobieństwem wspomnianym w </w:t>
      </w:r>
      <w:r w:rsidRPr="00F66A87">
        <w:rPr>
          <w:i/>
          <w:szCs w:val="25"/>
          <w:lang w:val="pl-PL"/>
        </w:rPr>
        <w:t>Księdze Rodzaju</w:t>
      </w:r>
      <w:r w:rsidRPr="00F66A87">
        <w:rPr>
          <w:szCs w:val="25"/>
          <w:lang w:val="pl-PL"/>
        </w:rPr>
        <w:t>,</w:t>
      </w:r>
      <w:r w:rsidRPr="004B7CCD">
        <w:rPr>
          <w:szCs w:val="25"/>
          <w:lang w:val="pl-PL"/>
        </w:rPr>
        <w:t xml:space="preserve"> umożliwiając w ten sposób dynamiczne spojrzenie na samą godność człowieka: obraz Boży jest powierzony wolności </w:t>
      </w:r>
      <w:r w:rsidR="000B52D8">
        <w:rPr>
          <w:szCs w:val="25"/>
          <w:lang w:val="pl-PL"/>
        </w:rPr>
        <w:t>człowieka</w:t>
      </w:r>
      <w:r w:rsidRPr="004B7CCD">
        <w:rPr>
          <w:szCs w:val="25"/>
          <w:lang w:val="pl-PL"/>
        </w:rPr>
        <w:t>, aby pod przewodnictwem i działaniem Ducha Świętego je</w:t>
      </w:r>
      <w:r w:rsidR="000B52D8">
        <w:rPr>
          <w:szCs w:val="25"/>
          <w:lang w:val="pl-PL"/>
        </w:rPr>
        <w:t>go</w:t>
      </w:r>
      <w:r w:rsidRPr="004B7CCD">
        <w:rPr>
          <w:szCs w:val="25"/>
          <w:lang w:val="pl-PL"/>
        </w:rPr>
        <w:t xml:space="preserve"> podobieństwo do Boga m</w:t>
      </w:r>
      <w:r w:rsidR="000B52D8">
        <w:rPr>
          <w:szCs w:val="25"/>
          <w:lang w:val="pl-PL"/>
        </w:rPr>
        <w:t>ogło</w:t>
      </w:r>
      <w:r w:rsidRPr="004B7CCD">
        <w:rPr>
          <w:szCs w:val="25"/>
          <w:lang w:val="pl-PL"/>
        </w:rPr>
        <w:t xml:space="preserve"> wzrastać, a każda osoba mogła osiągnąć swoją najwyższą godność</w:t>
      </w:r>
      <w:r w:rsidR="00992BB9" w:rsidRPr="00992BB9">
        <w:rPr>
          <w:szCs w:val="25"/>
          <w:vertAlign w:val="superscript"/>
          <w:lang w:val="pl-PL"/>
        </w:rPr>
        <w:t>[36]</w:t>
      </w:r>
      <w:r w:rsidR="007A0BE4">
        <w:rPr>
          <w:szCs w:val="25"/>
          <w:lang w:val="pl-PL"/>
        </w:rPr>
        <w:t>.</w:t>
      </w:r>
      <w:r w:rsidR="00B3772D">
        <w:rPr>
          <w:szCs w:val="25"/>
          <w:lang w:val="pl-PL"/>
        </w:rPr>
        <w:t xml:space="preserve"> </w:t>
      </w:r>
      <w:r w:rsidR="000B52D8">
        <w:rPr>
          <w:szCs w:val="25"/>
          <w:lang w:val="pl-PL"/>
        </w:rPr>
        <w:t>I</w:t>
      </w:r>
      <w:r w:rsidRPr="004B7CCD">
        <w:rPr>
          <w:szCs w:val="25"/>
          <w:lang w:val="pl-PL"/>
        </w:rPr>
        <w:t xml:space="preserve">stotnie, każdy człowiek jest powołany do tego, by na poziomie egzystencjalnym i moralnym ukazywać ontologiczny zakres swojej godności w takiej mierze, w </w:t>
      </w:r>
      <w:r w:rsidRPr="004B7CCD">
        <w:rPr>
          <w:szCs w:val="25"/>
          <w:lang w:val="pl-PL"/>
        </w:rPr>
        <w:lastRenderedPageBreak/>
        <w:t xml:space="preserve">jakiej dzięki własnej wolności kieruje się ku prawdziwemu dobru, w odpowiedzi na Bożą miłość. </w:t>
      </w:r>
      <w:r w:rsidR="008F6379">
        <w:rPr>
          <w:szCs w:val="25"/>
          <w:lang w:val="pl-PL"/>
        </w:rPr>
        <w:t xml:space="preserve">Z jednej strony więc, </w:t>
      </w:r>
      <w:r w:rsidRPr="004B7CCD">
        <w:rPr>
          <w:szCs w:val="25"/>
          <w:lang w:val="pl-PL"/>
        </w:rPr>
        <w:t>osoba ludzka</w:t>
      </w:r>
      <w:r w:rsidR="008F6379">
        <w:rPr>
          <w:szCs w:val="25"/>
          <w:lang w:val="pl-PL"/>
        </w:rPr>
        <w:t xml:space="preserve"> – będąc </w:t>
      </w:r>
      <w:r w:rsidRPr="004B7CCD">
        <w:rPr>
          <w:szCs w:val="25"/>
          <w:lang w:val="pl-PL"/>
        </w:rPr>
        <w:t>stworzon</w:t>
      </w:r>
      <w:r w:rsidR="008F6379">
        <w:rPr>
          <w:szCs w:val="25"/>
          <w:lang w:val="pl-PL"/>
        </w:rPr>
        <w:t xml:space="preserve">ą </w:t>
      </w:r>
      <w:r w:rsidRPr="004B7CCD">
        <w:rPr>
          <w:szCs w:val="25"/>
          <w:lang w:val="pl-PL"/>
        </w:rPr>
        <w:t>na obraz Boży</w:t>
      </w:r>
      <w:r w:rsidR="00087516">
        <w:rPr>
          <w:szCs w:val="25"/>
          <w:lang w:val="pl-PL"/>
        </w:rPr>
        <w:t xml:space="preserve"> –</w:t>
      </w:r>
      <w:r w:rsidRPr="004B7CCD">
        <w:rPr>
          <w:szCs w:val="25"/>
          <w:lang w:val="pl-PL"/>
        </w:rPr>
        <w:t xml:space="preserve"> nigdy nie traci swojej godności i nigdy nie przestaje być </w:t>
      </w:r>
      <w:r w:rsidRPr="001E10BE">
        <w:rPr>
          <w:i/>
          <w:szCs w:val="25"/>
          <w:lang w:val="pl-PL"/>
        </w:rPr>
        <w:t>powołana</w:t>
      </w:r>
      <w:r w:rsidRPr="004B7CCD">
        <w:rPr>
          <w:szCs w:val="25"/>
          <w:lang w:val="pl-PL"/>
        </w:rPr>
        <w:t xml:space="preserve"> do wolnego przyjęcia dobra</w:t>
      </w:r>
      <w:r w:rsidR="00087516">
        <w:rPr>
          <w:szCs w:val="25"/>
          <w:lang w:val="pl-PL"/>
        </w:rPr>
        <w:t>.</w:t>
      </w:r>
      <w:r w:rsidRPr="004B7CCD">
        <w:rPr>
          <w:szCs w:val="25"/>
          <w:lang w:val="pl-PL"/>
        </w:rPr>
        <w:t xml:space="preserve"> </w:t>
      </w:r>
      <w:r w:rsidR="00B3772D">
        <w:rPr>
          <w:szCs w:val="25"/>
          <w:lang w:val="pl-PL"/>
        </w:rPr>
        <w:t>Z</w:t>
      </w:r>
      <w:r w:rsidRPr="004B7CCD">
        <w:rPr>
          <w:szCs w:val="25"/>
          <w:lang w:val="pl-PL"/>
        </w:rPr>
        <w:t xml:space="preserve"> drugiej strony, </w:t>
      </w:r>
      <w:r w:rsidR="00087516">
        <w:rPr>
          <w:szCs w:val="25"/>
          <w:lang w:val="pl-PL"/>
        </w:rPr>
        <w:t>na</w:t>
      </w:r>
      <w:r w:rsidRPr="004B7CCD">
        <w:rPr>
          <w:szCs w:val="25"/>
          <w:lang w:val="pl-PL"/>
        </w:rPr>
        <w:t xml:space="preserve"> ile osoba ludzka </w:t>
      </w:r>
      <w:r w:rsidRPr="001E10BE">
        <w:rPr>
          <w:i/>
          <w:szCs w:val="25"/>
          <w:lang w:val="pl-PL"/>
        </w:rPr>
        <w:t>odpowiada</w:t>
      </w:r>
      <w:r w:rsidRPr="004B7CCD">
        <w:rPr>
          <w:szCs w:val="25"/>
          <w:lang w:val="pl-PL"/>
        </w:rPr>
        <w:t xml:space="preserve"> na dobro, jej godność może swobodnie, dynamicznie i stopniowo objawiać się, wzrastać i dojrzewać.</w:t>
      </w:r>
      <w:r w:rsidR="008E0016">
        <w:rPr>
          <w:szCs w:val="25"/>
          <w:lang w:val="pl-PL"/>
        </w:rPr>
        <w:t xml:space="preserve"> </w:t>
      </w:r>
      <w:r w:rsidR="008E0016" w:rsidRPr="008E0016">
        <w:rPr>
          <w:szCs w:val="25"/>
          <w:lang w:val="pl-PL"/>
        </w:rPr>
        <w:t xml:space="preserve">Oznacza to, że </w:t>
      </w:r>
      <w:r w:rsidR="001E10BE">
        <w:rPr>
          <w:szCs w:val="25"/>
          <w:lang w:val="pl-PL"/>
        </w:rPr>
        <w:t xml:space="preserve">ludzie </w:t>
      </w:r>
      <w:r w:rsidR="008E0016" w:rsidRPr="008E0016">
        <w:rPr>
          <w:szCs w:val="25"/>
          <w:lang w:val="pl-PL"/>
        </w:rPr>
        <w:t xml:space="preserve">muszą również starać się żyć zgodnie ze swoją godnością. Można zatem zrozumieć, w jakim sensie grzech może ranić i </w:t>
      </w:r>
      <w:r w:rsidR="00574FA6">
        <w:rPr>
          <w:szCs w:val="25"/>
          <w:lang w:val="pl-PL"/>
        </w:rPr>
        <w:t>zaciemniać</w:t>
      </w:r>
      <w:r w:rsidR="008E0016" w:rsidRPr="008E0016">
        <w:rPr>
          <w:szCs w:val="25"/>
          <w:lang w:val="pl-PL"/>
        </w:rPr>
        <w:t xml:space="preserve"> ludzką godność, jako akt jej przeciwny, ale jednocześnie </w:t>
      </w:r>
      <w:r w:rsidR="008E0016" w:rsidRPr="00574FA6">
        <w:rPr>
          <w:i/>
          <w:szCs w:val="25"/>
          <w:lang w:val="pl-PL"/>
        </w:rPr>
        <w:t>nigdy</w:t>
      </w:r>
      <w:r w:rsidR="008E0016" w:rsidRPr="008E0016">
        <w:rPr>
          <w:szCs w:val="25"/>
          <w:lang w:val="pl-PL"/>
        </w:rPr>
        <w:t xml:space="preserve"> nie może wymazać faktu, że istota ludzka została stworzona na obraz Boga. </w:t>
      </w:r>
      <w:r w:rsidR="008E0016" w:rsidRPr="006C52D7">
        <w:rPr>
          <w:szCs w:val="25"/>
          <w:lang w:val="pl-PL"/>
        </w:rPr>
        <w:t xml:space="preserve">Wiara wnosi zatem decydujący wkład we wspomaganie rozumu w </w:t>
      </w:r>
      <w:r w:rsidR="00715A89" w:rsidRPr="006C52D7">
        <w:rPr>
          <w:szCs w:val="25"/>
          <w:lang w:val="pl-PL"/>
        </w:rPr>
        <w:t xml:space="preserve">jego </w:t>
      </w:r>
      <w:r w:rsidR="008E0016" w:rsidRPr="006C52D7">
        <w:rPr>
          <w:szCs w:val="25"/>
          <w:lang w:val="pl-PL"/>
        </w:rPr>
        <w:t xml:space="preserve">postrzeganiu godności ludzkiej oraz w przyjmowaniu, umacnianiu i wyjaśnianiu jej istotnych cech, jak zauważył Benedykt XVI: </w:t>
      </w:r>
      <w:r w:rsidR="00704865" w:rsidRPr="006C52D7">
        <w:rPr>
          <w:szCs w:val="25"/>
          <w:lang w:val="pl-PL"/>
        </w:rPr>
        <w:t>„</w:t>
      </w:r>
      <w:r w:rsidR="00FE10C3" w:rsidRPr="006C52D7">
        <w:rPr>
          <w:lang w:val="pl-PL"/>
        </w:rPr>
        <w:t>bez korekcyjnego działania religii rozum też może ulec wypaczeniu, tak jak dzieje się, kiedy jest zmanipulowany przez ideologię lub używany w sposób wybiórczy, który nie bierze w pełni pod uwagę godności osoby ludzkiej. Przecież z takiego właśnie niewłaściwego używania rozumu zrodził się handel niewolnikami i wiele innych przejawów zła społecznego, zwłaszcza ideologii totalitarnych XX w.</w:t>
      </w:r>
      <w:r w:rsidR="00704865" w:rsidRPr="006C52D7">
        <w:rPr>
          <w:szCs w:val="25"/>
          <w:lang w:val="pl-PL"/>
        </w:rPr>
        <w:t>”</w:t>
      </w:r>
      <w:r w:rsidR="00992BB9" w:rsidRPr="00992BB9">
        <w:rPr>
          <w:szCs w:val="25"/>
          <w:vertAlign w:val="superscript"/>
          <w:lang w:val="pl-PL"/>
        </w:rPr>
        <w:t>[37]</w:t>
      </w:r>
      <w:r w:rsidR="00704865" w:rsidRPr="006C52D7">
        <w:rPr>
          <w:szCs w:val="25"/>
          <w:lang w:val="pl-PL"/>
        </w:rPr>
        <w:t>.</w:t>
      </w:r>
    </w:p>
    <w:p w14:paraId="22690344" w14:textId="77777777" w:rsidR="00E31899" w:rsidRPr="004B7CCD" w:rsidRDefault="00E31899" w:rsidP="00F60921">
      <w:pPr>
        <w:rPr>
          <w:szCs w:val="25"/>
          <w:lang w:val="pl-PL"/>
        </w:rPr>
      </w:pPr>
      <w:bookmarkStart w:id="8" w:name="_Toc84948816"/>
    </w:p>
    <w:p w14:paraId="4843B5AA" w14:textId="77777777" w:rsidR="00F60921" w:rsidRPr="004B7CCD" w:rsidRDefault="00F60921" w:rsidP="00F60921">
      <w:pPr>
        <w:pStyle w:val="Nagwek2"/>
        <w:spacing w:before="0" w:after="0"/>
        <w:ind w:firstLine="0"/>
        <w:rPr>
          <w:b w:val="0"/>
          <w:i/>
          <w:color w:val="000000"/>
          <w:sz w:val="28"/>
          <w:lang w:val="pl-PL"/>
        </w:rPr>
      </w:pPr>
      <w:bookmarkStart w:id="9" w:name="_Toc84948819"/>
      <w:bookmarkStart w:id="10" w:name="_Toc151981018"/>
    </w:p>
    <w:p w14:paraId="1A4BC198" w14:textId="0C72FB44" w:rsidR="008E0016" w:rsidRPr="006C52D7" w:rsidRDefault="00F2296B" w:rsidP="00C16B2C">
      <w:pPr>
        <w:rPr>
          <w:b/>
          <w:bCs/>
          <w:lang w:val="pl-PL"/>
        </w:rPr>
      </w:pPr>
      <w:r w:rsidRPr="006C52D7">
        <w:rPr>
          <w:b/>
          <w:bCs/>
          <w:lang w:val="pl-PL"/>
        </w:rPr>
        <w:t xml:space="preserve">3. </w:t>
      </w:r>
      <w:bookmarkEnd w:id="9"/>
      <w:bookmarkEnd w:id="10"/>
      <w:r w:rsidR="008E0016" w:rsidRPr="006C52D7">
        <w:rPr>
          <w:b/>
          <w:bCs/>
          <w:lang w:val="pl-PL"/>
        </w:rPr>
        <w:t>Godność, podstawa praw i obowiązków człowieka</w:t>
      </w:r>
    </w:p>
    <w:p w14:paraId="70342055" w14:textId="77777777" w:rsidR="00F60921" w:rsidRPr="008E0016" w:rsidRDefault="00F60921" w:rsidP="00143A06">
      <w:pPr>
        <w:jc w:val="center"/>
        <w:rPr>
          <w:b/>
          <w:lang w:val="pl-PL"/>
        </w:rPr>
      </w:pPr>
    </w:p>
    <w:p w14:paraId="2085E05E" w14:textId="2B4497B5" w:rsidR="008E0016" w:rsidRPr="008E0016" w:rsidRDefault="008E0016" w:rsidP="00F60921">
      <w:pPr>
        <w:pStyle w:val="NormalnyWeb"/>
        <w:spacing w:before="0" w:beforeAutospacing="0" w:after="0" w:afterAutospacing="0"/>
        <w:jc w:val="both"/>
        <w:rPr>
          <w:szCs w:val="25"/>
          <w:lang w:val="pl-PL"/>
        </w:rPr>
      </w:pPr>
      <w:r w:rsidRPr="008E0016">
        <w:rPr>
          <w:szCs w:val="25"/>
          <w:lang w:val="pl-PL"/>
        </w:rPr>
        <w:t xml:space="preserve">23. Jak przypomniał już </w:t>
      </w:r>
      <w:r w:rsidR="00AB2CC2">
        <w:rPr>
          <w:szCs w:val="25"/>
          <w:lang w:val="pl-PL"/>
        </w:rPr>
        <w:t>P</w:t>
      </w:r>
      <w:r w:rsidRPr="008E0016">
        <w:rPr>
          <w:szCs w:val="25"/>
          <w:lang w:val="pl-PL"/>
        </w:rPr>
        <w:t xml:space="preserve">apież Franciszek, </w:t>
      </w:r>
      <w:r w:rsidR="005712E8" w:rsidRPr="00087516">
        <w:rPr>
          <w:szCs w:val="25"/>
          <w:lang w:val="pl-PL"/>
        </w:rPr>
        <w:t>„</w:t>
      </w:r>
      <w:r w:rsidR="00087516" w:rsidRPr="00087516">
        <w:rPr>
          <w:szCs w:val="25"/>
          <w:lang w:val="pl-PL"/>
        </w:rPr>
        <w:t xml:space="preserve">we współczesnej kulturze najbliższym odniesieniem do zasady niezbywalnej godności osoby jest </w:t>
      </w:r>
      <w:r w:rsidR="00087516" w:rsidRPr="00515C0C">
        <w:rPr>
          <w:i/>
          <w:szCs w:val="25"/>
          <w:lang w:val="pl-PL"/>
        </w:rPr>
        <w:t>Powszechna Deklaracja Praw Człowieka</w:t>
      </w:r>
      <w:r w:rsidR="00087516" w:rsidRPr="00087516">
        <w:rPr>
          <w:szCs w:val="25"/>
          <w:lang w:val="pl-PL"/>
        </w:rPr>
        <w:t>, którą Jan Paweł II określił jako «kamień milowy umieszczony na długiej i trudnej drodze rodzaju ludzkiego» i jako «jeden z najwznioślejszych wyrazów ludzkiego sumienia»</w:t>
      </w:r>
      <w:r w:rsidR="005712E8" w:rsidRPr="00087516">
        <w:rPr>
          <w:szCs w:val="25"/>
          <w:lang w:val="pl-PL"/>
        </w:rPr>
        <w:t>”</w:t>
      </w:r>
      <w:r w:rsidR="00992BB9" w:rsidRPr="00992BB9">
        <w:rPr>
          <w:szCs w:val="25"/>
          <w:vertAlign w:val="superscript"/>
          <w:lang w:val="pl-PL"/>
        </w:rPr>
        <w:t>[38]</w:t>
      </w:r>
      <w:r w:rsidR="005712E8">
        <w:rPr>
          <w:szCs w:val="25"/>
          <w:lang w:val="pl-PL"/>
        </w:rPr>
        <w:t xml:space="preserve">. </w:t>
      </w:r>
      <w:r w:rsidRPr="008E0016">
        <w:rPr>
          <w:szCs w:val="25"/>
          <w:lang w:val="pl-PL"/>
        </w:rPr>
        <w:t xml:space="preserve">Aby oprzeć się próbom zmiany lub wymazania głębokiego znaczenia tej </w:t>
      </w:r>
      <w:r w:rsidRPr="00164315">
        <w:rPr>
          <w:i/>
          <w:szCs w:val="25"/>
          <w:lang w:val="pl-PL"/>
        </w:rPr>
        <w:t>Deklaracji</w:t>
      </w:r>
      <w:r w:rsidRPr="008E0016">
        <w:rPr>
          <w:szCs w:val="25"/>
          <w:lang w:val="pl-PL"/>
        </w:rPr>
        <w:t>, warto przypomnieć kilka podstawowych zasad, które zawsze muszą być przestrzegane.</w:t>
      </w:r>
    </w:p>
    <w:p w14:paraId="472738A4" w14:textId="77777777" w:rsidR="00E31899" w:rsidRPr="008E0016" w:rsidRDefault="00E31899" w:rsidP="00F60921">
      <w:pPr>
        <w:jc w:val="both"/>
        <w:rPr>
          <w:szCs w:val="25"/>
          <w:lang w:val="pl-PL"/>
        </w:rPr>
      </w:pPr>
    </w:p>
    <w:p w14:paraId="46B4CDE2" w14:textId="4DFCF19F" w:rsidR="00BB28F5" w:rsidRPr="008E0016" w:rsidRDefault="008E0016" w:rsidP="00D7587D">
      <w:pPr>
        <w:rPr>
          <w:i/>
          <w:lang w:val="pl-PL"/>
        </w:rPr>
      </w:pPr>
      <w:r w:rsidRPr="008E0016">
        <w:rPr>
          <w:i/>
          <w:lang w:val="pl-PL"/>
        </w:rPr>
        <w:t>Bezwarunkowy szacunek dla ludzkiej godności</w:t>
      </w:r>
    </w:p>
    <w:p w14:paraId="35075D48" w14:textId="77777777" w:rsidR="00F60921" w:rsidRPr="008E0016" w:rsidRDefault="00F60921" w:rsidP="00F60921">
      <w:pPr>
        <w:jc w:val="both"/>
        <w:rPr>
          <w:szCs w:val="25"/>
          <w:lang w:val="pl-PL"/>
        </w:rPr>
      </w:pPr>
    </w:p>
    <w:p w14:paraId="4B2A7851" w14:textId="2C1A12CC" w:rsidR="008E0016" w:rsidRPr="00462876" w:rsidRDefault="008E0016" w:rsidP="00F60921">
      <w:pPr>
        <w:jc w:val="both"/>
        <w:rPr>
          <w:szCs w:val="25"/>
          <w:lang w:val="pl-PL"/>
        </w:rPr>
      </w:pPr>
      <w:r w:rsidRPr="00462876">
        <w:rPr>
          <w:szCs w:val="25"/>
          <w:lang w:val="pl-PL"/>
        </w:rPr>
        <w:t xml:space="preserve">24. Po pierwsze, pomimo rosnącej </w:t>
      </w:r>
      <w:r w:rsidR="00EF7C6E">
        <w:rPr>
          <w:szCs w:val="25"/>
          <w:lang w:val="pl-PL"/>
        </w:rPr>
        <w:t xml:space="preserve">wrażliwości na </w:t>
      </w:r>
      <w:r w:rsidRPr="00462876">
        <w:rPr>
          <w:szCs w:val="25"/>
          <w:lang w:val="pl-PL"/>
        </w:rPr>
        <w:t>kwesti</w:t>
      </w:r>
      <w:r w:rsidR="00EF7C6E">
        <w:rPr>
          <w:szCs w:val="25"/>
          <w:lang w:val="pl-PL"/>
        </w:rPr>
        <w:t>ę</w:t>
      </w:r>
      <w:r w:rsidRPr="00462876">
        <w:rPr>
          <w:szCs w:val="25"/>
          <w:lang w:val="pl-PL"/>
        </w:rPr>
        <w:t xml:space="preserve"> godności ludzkiej, nadal istnieje wiele nieporozumień dotyczących pojęcia godności, które wypaczają jego znaczenie. Niektórzy sugerują, że lepiej jest używać wyrażeni</w:t>
      </w:r>
      <w:r w:rsidR="00F94DCA">
        <w:rPr>
          <w:szCs w:val="25"/>
          <w:lang w:val="pl-PL"/>
        </w:rPr>
        <w:t xml:space="preserve">a </w:t>
      </w:r>
      <w:r w:rsidR="006215C5">
        <w:rPr>
          <w:szCs w:val="25"/>
          <w:lang w:val="pl-PL"/>
        </w:rPr>
        <w:t>„</w:t>
      </w:r>
      <w:r w:rsidRPr="00462876">
        <w:rPr>
          <w:szCs w:val="25"/>
          <w:lang w:val="pl-PL"/>
        </w:rPr>
        <w:t>godność osob</w:t>
      </w:r>
      <w:r w:rsidR="006215C5">
        <w:rPr>
          <w:szCs w:val="25"/>
          <w:lang w:val="pl-PL"/>
        </w:rPr>
        <w:t>owa”</w:t>
      </w:r>
      <w:r w:rsidRPr="00462876">
        <w:rPr>
          <w:szCs w:val="25"/>
          <w:lang w:val="pl-PL"/>
        </w:rPr>
        <w:t xml:space="preserve"> (prawa </w:t>
      </w:r>
      <w:r w:rsidR="006215C5">
        <w:rPr>
          <w:szCs w:val="25"/>
          <w:lang w:val="pl-PL"/>
        </w:rPr>
        <w:t>„</w:t>
      </w:r>
      <w:r w:rsidRPr="00462876">
        <w:rPr>
          <w:szCs w:val="25"/>
          <w:lang w:val="pl-PL"/>
        </w:rPr>
        <w:t>osoby</w:t>
      </w:r>
      <w:r w:rsidR="006215C5">
        <w:rPr>
          <w:szCs w:val="25"/>
          <w:lang w:val="pl-PL"/>
        </w:rPr>
        <w:t>”</w:t>
      </w:r>
      <w:r w:rsidRPr="00462876">
        <w:rPr>
          <w:szCs w:val="25"/>
          <w:lang w:val="pl-PL"/>
        </w:rPr>
        <w:t xml:space="preserve">) zamiast </w:t>
      </w:r>
      <w:r w:rsidR="006215C5">
        <w:rPr>
          <w:szCs w:val="25"/>
          <w:lang w:val="pl-PL"/>
        </w:rPr>
        <w:t>„</w:t>
      </w:r>
      <w:r w:rsidRPr="00462876">
        <w:rPr>
          <w:szCs w:val="25"/>
          <w:lang w:val="pl-PL"/>
        </w:rPr>
        <w:t>godność ludzka</w:t>
      </w:r>
      <w:r w:rsidR="006215C5">
        <w:rPr>
          <w:szCs w:val="25"/>
          <w:lang w:val="pl-PL"/>
        </w:rPr>
        <w:t>”</w:t>
      </w:r>
      <w:r w:rsidRPr="00462876">
        <w:rPr>
          <w:szCs w:val="25"/>
          <w:lang w:val="pl-PL"/>
        </w:rPr>
        <w:t xml:space="preserve"> (prawa człowieka), ponieważ jako osobę rozumieją jedynie </w:t>
      </w:r>
      <w:r w:rsidR="006215C5">
        <w:rPr>
          <w:szCs w:val="25"/>
          <w:lang w:val="pl-PL"/>
        </w:rPr>
        <w:t>„</w:t>
      </w:r>
      <w:r w:rsidRPr="00462876">
        <w:rPr>
          <w:szCs w:val="25"/>
          <w:lang w:val="pl-PL"/>
        </w:rPr>
        <w:t xml:space="preserve">istotę zdolną do </w:t>
      </w:r>
      <w:r w:rsidR="006215C5">
        <w:rPr>
          <w:szCs w:val="25"/>
          <w:lang w:val="pl-PL"/>
        </w:rPr>
        <w:t>posługiwania się rozumem”</w:t>
      </w:r>
      <w:r w:rsidRPr="00462876">
        <w:rPr>
          <w:szCs w:val="25"/>
          <w:lang w:val="pl-PL"/>
        </w:rPr>
        <w:t xml:space="preserve">. W konsekwencji </w:t>
      </w:r>
      <w:r w:rsidR="00515C0C">
        <w:rPr>
          <w:szCs w:val="25"/>
          <w:lang w:val="pl-PL"/>
        </w:rPr>
        <w:t>twierdzą</w:t>
      </w:r>
      <w:r w:rsidRPr="00462876">
        <w:rPr>
          <w:szCs w:val="25"/>
          <w:lang w:val="pl-PL"/>
        </w:rPr>
        <w:t xml:space="preserve">, że godność i prawa wynikają ze zdolności do </w:t>
      </w:r>
      <w:r w:rsidR="00E82FC5">
        <w:rPr>
          <w:szCs w:val="25"/>
          <w:lang w:val="pl-PL"/>
        </w:rPr>
        <w:t>poznania</w:t>
      </w:r>
      <w:r w:rsidRPr="00462876">
        <w:rPr>
          <w:szCs w:val="25"/>
          <w:lang w:val="pl-PL"/>
        </w:rPr>
        <w:t xml:space="preserve"> i wolności, którymi nie wszys</w:t>
      </w:r>
      <w:r w:rsidR="00E82FC5">
        <w:rPr>
          <w:szCs w:val="25"/>
          <w:lang w:val="pl-PL"/>
        </w:rPr>
        <w:t>cy ludzi</w:t>
      </w:r>
      <w:r w:rsidR="001C306A">
        <w:rPr>
          <w:szCs w:val="25"/>
          <w:lang w:val="pl-PL"/>
        </w:rPr>
        <w:t>e</w:t>
      </w:r>
      <w:r w:rsidRPr="00462876">
        <w:rPr>
          <w:szCs w:val="25"/>
          <w:lang w:val="pl-PL"/>
        </w:rPr>
        <w:t xml:space="preserve"> są obdarz</w:t>
      </w:r>
      <w:r w:rsidR="00E82FC5">
        <w:rPr>
          <w:szCs w:val="25"/>
          <w:lang w:val="pl-PL"/>
        </w:rPr>
        <w:t>eni</w:t>
      </w:r>
      <w:r w:rsidRPr="00462876">
        <w:rPr>
          <w:szCs w:val="25"/>
          <w:lang w:val="pl-PL"/>
        </w:rPr>
        <w:t xml:space="preserve">. </w:t>
      </w:r>
      <w:r w:rsidR="001C306A">
        <w:rPr>
          <w:szCs w:val="25"/>
          <w:lang w:val="pl-PL"/>
        </w:rPr>
        <w:t>Zatem godności osobowej nie posiadałoby n</w:t>
      </w:r>
      <w:r w:rsidRPr="00462876">
        <w:rPr>
          <w:szCs w:val="25"/>
          <w:lang w:val="pl-PL"/>
        </w:rPr>
        <w:t xml:space="preserve">ienarodzone </w:t>
      </w:r>
      <w:r w:rsidR="00515C0C">
        <w:rPr>
          <w:szCs w:val="25"/>
          <w:lang w:val="pl-PL"/>
        </w:rPr>
        <w:t xml:space="preserve">jeszcze </w:t>
      </w:r>
      <w:r w:rsidRPr="00462876">
        <w:rPr>
          <w:szCs w:val="25"/>
          <w:lang w:val="pl-PL"/>
        </w:rPr>
        <w:t>dziecko</w:t>
      </w:r>
      <w:r w:rsidR="001C306A">
        <w:rPr>
          <w:szCs w:val="25"/>
          <w:lang w:val="pl-PL"/>
        </w:rPr>
        <w:t xml:space="preserve">, </w:t>
      </w:r>
      <w:r w:rsidRPr="00462876">
        <w:rPr>
          <w:szCs w:val="25"/>
          <w:lang w:val="pl-PL"/>
        </w:rPr>
        <w:t>podobnie jak niesamodzielna osoba starsza czy osoba z upośledzeniem umysłowym.</w:t>
      </w:r>
      <w:r w:rsidR="000714D5" w:rsidRPr="000714D5">
        <w:rPr>
          <w:szCs w:val="25"/>
          <w:vertAlign w:val="superscript"/>
          <w:lang w:val="pl-PL"/>
        </w:rPr>
        <w:t>[38]</w:t>
      </w:r>
      <w:r w:rsidR="00B04BF2" w:rsidRPr="00B04BF2">
        <w:rPr>
          <w:szCs w:val="25"/>
          <w:lang w:val="pl-PL"/>
        </w:rPr>
        <w:t xml:space="preserve"> </w:t>
      </w:r>
      <w:r w:rsidR="00601F20">
        <w:rPr>
          <w:szCs w:val="25"/>
          <w:lang w:val="pl-PL"/>
        </w:rPr>
        <w:t>W przeciwieństwie do tego</w:t>
      </w:r>
      <w:r w:rsidRPr="00462876">
        <w:rPr>
          <w:szCs w:val="25"/>
          <w:lang w:val="pl-PL"/>
        </w:rPr>
        <w:t xml:space="preserve">, Kościół podkreśla, że godność każdej osoby ludzkiej, właśnie dlatego, że </w:t>
      </w:r>
      <w:r w:rsidR="00771765" w:rsidRPr="006C52D7">
        <w:rPr>
          <w:szCs w:val="25"/>
          <w:lang w:val="pl-PL"/>
        </w:rPr>
        <w:t>ma charakter istotowy</w:t>
      </w:r>
      <w:r w:rsidRPr="006C52D7">
        <w:rPr>
          <w:szCs w:val="25"/>
          <w:lang w:val="pl-PL"/>
        </w:rPr>
        <w:t xml:space="preserve">, pozostaje </w:t>
      </w:r>
      <w:r w:rsidR="00771765" w:rsidRPr="006C52D7">
        <w:rPr>
          <w:szCs w:val="25"/>
          <w:lang w:val="pl-PL"/>
        </w:rPr>
        <w:t xml:space="preserve">„niezależna od </w:t>
      </w:r>
      <w:r w:rsidRPr="006C52D7">
        <w:rPr>
          <w:szCs w:val="25"/>
          <w:lang w:val="pl-PL"/>
        </w:rPr>
        <w:t>wszelki</w:t>
      </w:r>
      <w:r w:rsidR="00771765" w:rsidRPr="006C52D7">
        <w:rPr>
          <w:szCs w:val="25"/>
          <w:lang w:val="pl-PL"/>
        </w:rPr>
        <w:t>ch</w:t>
      </w:r>
      <w:r w:rsidRPr="006C52D7">
        <w:rPr>
          <w:szCs w:val="25"/>
          <w:lang w:val="pl-PL"/>
        </w:rPr>
        <w:t xml:space="preserve"> okoliczności</w:t>
      </w:r>
      <w:r w:rsidR="00771765" w:rsidRPr="006C52D7">
        <w:rPr>
          <w:szCs w:val="25"/>
          <w:lang w:val="pl-PL"/>
        </w:rPr>
        <w:t>”</w:t>
      </w:r>
      <w:r w:rsidRPr="006C52D7">
        <w:rPr>
          <w:szCs w:val="25"/>
          <w:lang w:val="pl-PL"/>
        </w:rPr>
        <w:t>, a jej uznanie nie może w żaden sposób zależeć od oceny zdolności danej osoby do rozum</w:t>
      </w:r>
      <w:r w:rsidR="00566897" w:rsidRPr="006C52D7">
        <w:rPr>
          <w:szCs w:val="25"/>
          <w:lang w:val="pl-PL"/>
        </w:rPr>
        <w:t>owan</w:t>
      </w:r>
      <w:r w:rsidRPr="006C52D7">
        <w:rPr>
          <w:szCs w:val="25"/>
          <w:lang w:val="pl-PL"/>
        </w:rPr>
        <w:t xml:space="preserve">ia i swobodnego działania. W przeciwnym razie godność nie byłaby jako taka nieodłączna od osoby, niezależna od jej uwarunkowań, a zatem zasługująca na </w:t>
      </w:r>
      <w:r w:rsidRPr="006C52D7">
        <w:rPr>
          <w:i/>
          <w:szCs w:val="25"/>
          <w:lang w:val="pl-PL"/>
        </w:rPr>
        <w:t>bezwarunkowy</w:t>
      </w:r>
      <w:r w:rsidRPr="006C52D7">
        <w:rPr>
          <w:szCs w:val="25"/>
          <w:lang w:val="pl-PL"/>
        </w:rPr>
        <w:t xml:space="preserve"> szacunek. Tylko poprzez uznanie </w:t>
      </w:r>
      <w:r w:rsidR="005456E7" w:rsidRPr="006C52D7">
        <w:rPr>
          <w:szCs w:val="25"/>
          <w:lang w:val="pl-PL"/>
        </w:rPr>
        <w:t>istotowej</w:t>
      </w:r>
      <w:r w:rsidRPr="006C52D7">
        <w:rPr>
          <w:szCs w:val="25"/>
          <w:lang w:val="pl-PL"/>
        </w:rPr>
        <w:t xml:space="preserve"> godności istoty ludzkiej, która nigdy nie może zostać utracona, możliwe jest zagwarantowanie tej</w:t>
      </w:r>
      <w:r w:rsidRPr="00462876">
        <w:rPr>
          <w:szCs w:val="25"/>
          <w:lang w:val="pl-PL"/>
        </w:rPr>
        <w:t xml:space="preserve"> </w:t>
      </w:r>
      <w:r w:rsidR="00097B95">
        <w:rPr>
          <w:szCs w:val="25"/>
          <w:lang w:val="pl-PL"/>
        </w:rPr>
        <w:t xml:space="preserve">charakterystyce </w:t>
      </w:r>
      <w:r w:rsidRPr="00462876">
        <w:rPr>
          <w:szCs w:val="25"/>
          <w:lang w:val="pl-PL"/>
        </w:rPr>
        <w:t>nienaruszalnego i bezpiecznego fundamentu.</w:t>
      </w:r>
      <w:r w:rsidR="00462876">
        <w:rPr>
          <w:szCs w:val="25"/>
          <w:lang w:val="pl-PL"/>
        </w:rPr>
        <w:t xml:space="preserve"> </w:t>
      </w:r>
      <w:r w:rsidR="00462876" w:rsidRPr="00462876">
        <w:rPr>
          <w:szCs w:val="25"/>
          <w:lang w:val="pl-PL"/>
        </w:rPr>
        <w:t>Bez odniesienia ontologicznego uznanie godności ludzkiej byłoby zdane na łaskę</w:t>
      </w:r>
      <w:r w:rsidR="00097B95">
        <w:rPr>
          <w:szCs w:val="25"/>
          <w:lang w:val="pl-PL"/>
        </w:rPr>
        <w:t xml:space="preserve"> i niełaskę</w:t>
      </w:r>
      <w:r w:rsidR="00462876" w:rsidRPr="00462876">
        <w:rPr>
          <w:szCs w:val="25"/>
          <w:lang w:val="pl-PL"/>
        </w:rPr>
        <w:t xml:space="preserve"> różnych i arbitralnych ocen. Jedynym warunkiem, aby można było </w:t>
      </w:r>
      <w:r w:rsidR="00462876" w:rsidRPr="006C52D7">
        <w:rPr>
          <w:szCs w:val="25"/>
          <w:lang w:val="pl-PL"/>
        </w:rPr>
        <w:t xml:space="preserve">mówić o godności </w:t>
      </w:r>
      <w:r w:rsidR="000475D8" w:rsidRPr="006C52D7">
        <w:rPr>
          <w:szCs w:val="25"/>
          <w:lang w:val="pl-PL"/>
        </w:rPr>
        <w:t>przynależnej</w:t>
      </w:r>
      <w:r w:rsidR="00462876" w:rsidRPr="006C52D7">
        <w:rPr>
          <w:szCs w:val="25"/>
          <w:lang w:val="pl-PL"/>
        </w:rPr>
        <w:t xml:space="preserve"> osobie</w:t>
      </w:r>
      <w:r w:rsidR="000475D8" w:rsidRPr="006C52D7">
        <w:rPr>
          <w:szCs w:val="25"/>
          <w:lang w:val="pl-PL"/>
        </w:rPr>
        <w:t xml:space="preserve"> samej w sobie</w:t>
      </w:r>
      <w:r w:rsidR="00462876" w:rsidRPr="006C52D7">
        <w:rPr>
          <w:szCs w:val="25"/>
          <w:lang w:val="pl-PL"/>
        </w:rPr>
        <w:t xml:space="preserve">, jest jej przynależność do gatunku ludzkiego, stąd </w:t>
      </w:r>
      <w:r w:rsidR="00900CD0" w:rsidRPr="006C52D7">
        <w:rPr>
          <w:color w:val="000000" w:themeColor="text1"/>
          <w:szCs w:val="25"/>
          <w:lang w:val="pl-PL"/>
        </w:rPr>
        <w:t>„</w:t>
      </w:r>
      <w:r w:rsidR="00462876" w:rsidRPr="006C52D7">
        <w:rPr>
          <w:color w:val="000000" w:themeColor="text1"/>
          <w:szCs w:val="25"/>
          <w:lang w:val="pl-PL"/>
        </w:rPr>
        <w:t>prawa osoby są prawami człowieka</w:t>
      </w:r>
      <w:r w:rsidR="00900CD0" w:rsidRPr="006C52D7">
        <w:rPr>
          <w:color w:val="000000" w:themeColor="text1"/>
          <w:szCs w:val="25"/>
          <w:lang w:val="pl-PL"/>
        </w:rPr>
        <w:t>”</w:t>
      </w:r>
      <w:r w:rsidR="000714D5" w:rsidRPr="000714D5">
        <w:rPr>
          <w:szCs w:val="25"/>
          <w:vertAlign w:val="superscript"/>
          <w:lang w:val="pl-PL"/>
        </w:rPr>
        <w:t>[40]</w:t>
      </w:r>
      <w:r w:rsidR="00015CC2" w:rsidRPr="006C52D7">
        <w:rPr>
          <w:szCs w:val="25"/>
          <w:lang w:val="pl-PL"/>
        </w:rPr>
        <w:t>.</w:t>
      </w:r>
    </w:p>
    <w:p w14:paraId="5E6D4A87" w14:textId="77777777" w:rsidR="00BB28F5" w:rsidRPr="00462876" w:rsidRDefault="00BB28F5" w:rsidP="00F60921">
      <w:pPr>
        <w:jc w:val="both"/>
        <w:rPr>
          <w:szCs w:val="25"/>
          <w:lang w:val="pl-PL"/>
        </w:rPr>
      </w:pPr>
    </w:p>
    <w:p w14:paraId="21D1159B" w14:textId="2A0834F0" w:rsidR="00BB28F5" w:rsidRPr="00462876" w:rsidRDefault="00462876" w:rsidP="00D7587D">
      <w:pPr>
        <w:rPr>
          <w:i/>
          <w:lang w:val="pl-PL"/>
        </w:rPr>
      </w:pPr>
      <w:r w:rsidRPr="00462876">
        <w:rPr>
          <w:i/>
          <w:lang w:val="pl-PL"/>
        </w:rPr>
        <w:t>Obiektywny punkt odniesienia dla ludzkiej wolności</w:t>
      </w:r>
    </w:p>
    <w:p w14:paraId="0E5A0517" w14:textId="77777777" w:rsidR="00F60921" w:rsidRPr="00462876" w:rsidRDefault="00F60921" w:rsidP="00F60921">
      <w:pPr>
        <w:jc w:val="both"/>
        <w:rPr>
          <w:szCs w:val="25"/>
          <w:lang w:val="pl-PL"/>
        </w:rPr>
      </w:pPr>
    </w:p>
    <w:p w14:paraId="7080EEED" w14:textId="0229921F" w:rsidR="00462876" w:rsidRPr="00462876" w:rsidRDefault="00462876" w:rsidP="00F60921">
      <w:pPr>
        <w:jc w:val="both"/>
        <w:rPr>
          <w:szCs w:val="25"/>
          <w:lang w:val="pl-PL"/>
        </w:rPr>
      </w:pPr>
      <w:r w:rsidRPr="00462876">
        <w:rPr>
          <w:szCs w:val="25"/>
          <w:lang w:val="pl-PL"/>
        </w:rPr>
        <w:t xml:space="preserve">25. Po drugie, pojęcie godności ludzkiej bywa również nadużywane w celu uzasadnienia arbitralnego mnożenia nowych praw, z których wiele jest często sprzecznych z pierwotnie zdefiniowanymi, a nierzadko </w:t>
      </w:r>
      <w:r w:rsidR="00601F20">
        <w:rPr>
          <w:szCs w:val="25"/>
          <w:lang w:val="pl-PL"/>
        </w:rPr>
        <w:t xml:space="preserve">są one w sprzeczności </w:t>
      </w:r>
      <w:r w:rsidRPr="00462876">
        <w:rPr>
          <w:szCs w:val="25"/>
          <w:lang w:val="pl-PL"/>
        </w:rPr>
        <w:t>z podstawowym prawem do życia</w:t>
      </w:r>
      <w:r w:rsidR="000714D5" w:rsidRPr="000714D5">
        <w:rPr>
          <w:szCs w:val="25"/>
          <w:vertAlign w:val="superscript"/>
          <w:lang w:val="pl-PL"/>
        </w:rPr>
        <w:t>[41]</w:t>
      </w:r>
      <w:r w:rsidR="00AD4295">
        <w:rPr>
          <w:szCs w:val="25"/>
          <w:lang w:val="pl-PL"/>
        </w:rPr>
        <w:t>,</w:t>
      </w:r>
      <w:r w:rsidR="00B04BF2" w:rsidRPr="0085056E">
        <w:rPr>
          <w:lang w:val="pl-PL"/>
        </w:rPr>
        <w:t xml:space="preserve"> </w:t>
      </w:r>
      <w:r w:rsidRPr="0085056E">
        <w:rPr>
          <w:szCs w:val="25"/>
          <w:lang w:val="pl-PL"/>
        </w:rPr>
        <w:t>tak</w:t>
      </w:r>
      <w:r w:rsidRPr="00462876">
        <w:rPr>
          <w:szCs w:val="25"/>
          <w:lang w:val="pl-PL"/>
        </w:rPr>
        <w:t xml:space="preserve"> jakby </w:t>
      </w:r>
      <w:r w:rsidR="007D6485" w:rsidRPr="00462876">
        <w:rPr>
          <w:szCs w:val="25"/>
          <w:lang w:val="pl-PL"/>
        </w:rPr>
        <w:t xml:space="preserve">miała być zagwarantowana </w:t>
      </w:r>
      <w:r w:rsidRPr="00462876">
        <w:rPr>
          <w:szCs w:val="25"/>
          <w:lang w:val="pl-PL"/>
        </w:rPr>
        <w:t xml:space="preserve">zdolność do wyrażania i realizacji każdej indywidualnej preferencji lub </w:t>
      </w:r>
      <w:r w:rsidRPr="00462876">
        <w:rPr>
          <w:szCs w:val="25"/>
          <w:lang w:val="pl-PL"/>
        </w:rPr>
        <w:lastRenderedPageBreak/>
        <w:t xml:space="preserve">subiektywnego pragnienia. Godność jest wówczas utożsamiana z </w:t>
      </w:r>
      <w:r w:rsidR="00B621FD">
        <w:rPr>
          <w:szCs w:val="25"/>
          <w:lang w:val="pl-PL"/>
        </w:rPr>
        <w:t>wy</w:t>
      </w:r>
      <w:r w:rsidRPr="00462876">
        <w:rPr>
          <w:szCs w:val="25"/>
          <w:lang w:val="pl-PL"/>
        </w:rPr>
        <w:t xml:space="preserve">izolowaną i indywidualistyczną wolnością, która domaga się narzucenia jako </w:t>
      </w:r>
      <w:r w:rsidR="00B621FD">
        <w:rPr>
          <w:szCs w:val="25"/>
          <w:lang w:val="pl-PL"/>
        </w:rPr>
        <w:t>„</w:t>
      </w:r>
      <w:r w:rsidRPr="00462876">
        <w:rPr>
          <w:szCs w:val="25"/>
          <w:lang w:val="pl-PL"/>
        </w:rPr>
        <w:t>praw</w:t>
      </w:r>
      <w:r w:rsidR="00B621FD">
        <w:rPr>
          <w:szCs w:val="25"/>
          <w:lang w:val="pl-PL"/>
        </w:rPr>
        <w:t>”</w:t>
      </w:r>
      <w:r w:rsidRPr="00462876">
        <w:rPr>
          <w:szCs w:val="25"/>
          <w:lang w:val="pl-PL"/>
        </w:rPr>
        <w:t xml:space="preserve">, gwarantowanych i finansowanych przez społeczność, pewnych pragnień i skłonności, które są subiektywne. Godność ludzka nie może jednak opierać się wyłącznie na indywidualnych standardach ani być utożsamiana </w:t>
      </w:r>
      <w:r w:rsidR="004D3981">
        <w:rPr>
          <w:szCs w:val="25"/>
          <w:lang w:val="pl-PL"/>
        </w:rPr>
        <w:t>jedynie</w:t>
      </w:r>
      <w:r w:rsidRPr="00462876">
        <w:rPr>
          <w:szCs w:val="25"/>
          <w:lang w:val="pl-PL"/>
        </w:rPr>
        <w:t xml:space="preserve"> z psychofizycznym dobrostanem jednostki. Zamiast tego, obrona godności </w:t>
      </w:r>
      <w:r w:rsidR="008B50BD">
        <w:rPr>
          <w:szCs w:val="25"/>
          <w:lang w:val="pl-PL"/>
        </w:rPr>
        <w:t xml:space="preserve">człowieka </w:t>
      </w:r>
      <w:r w:rsidRPr="00462876">
        <w:rPr>
          <w:szCs w:val="25"/>
          <w:lang w:val="pl-PL"/>
        </w:rPr>
        <w:t>opiera się na konstytutywnych wymaganiach ludzkiej natury, które nie zależą ani od indywidualnej samowoli, ani od społecznego uznania. Obowiązki wynikające z uznania godności drugiego człowieka i odpowiadające im prawa, które z niej wynikają, mają zatem konkretną i obiektywną treść, opartą na wspólnej ludzkiej naturze. Bez takiego obiektywnego odniesienia pojęcie godności jest w rzeczywistości poddane najróżniejs</w:t>
      </w:r>
      <w:r w:rsidR="00D0548A">
        <w:rPr>
          <w:szCs w:val="25"/>
          <w:lang w:val="pl-PL"/>
        </w:rPr>
        <w:t xml:space="preserve">zej arbitralności </w:t>
      </w:r>
      <w:r w:rsidRPr="00462876">
        <w:rPr>
          <w:szCs w:val="25"/>
          <w:lang w:val="pl-PL"/>
        </w:rPr>
        <w:t>i interesom władzy.</w:t>
      </w:r>
    </w:p>
    <w:p w14:paraId="628ED57D" w14:textId="77777777" w:rsidR="00BB28F5" w:rsidRPr="00462876" w:rsidRDefault="00BB28F5" w:rsidP="00F60921">
      <w:pPr>
        <w:jc w:val="both"/>
        <w:rPr>
          <w:szCs w:val="25"/>
          <w:lang w:val="pl-PL"/>
        </w:rPr>
      </w:pPr>
    </w:p>
    <w:p w14:paraId="1CA1113A" w14:textId="79B52419" w:rsidR="00E31899" w:rsidRPr="00664F3C" w:rsidRDefault="009043BE" w:rsidP="00D7587D">
      <w:pPr>
        <w:rPr>
          <w:i/>
          <w:lang w:val="pl-PL"/>
        </w:rPr>
      </w:pPr>
      <w:r w:rsidRPr="00664F3C">
        <w:rPr>
          <w:i/>
          <w:lang w:val="pl-PL"/>
        </w:rPr>
        <w:t>R</w:t>
      </w:r>
      <w:r w:rsidR="0085056E" w:rsidRPr="00664F3C">
        <w:rPr>
          <w:i/>
          <w:lang w:val="pl-PL"/>
        </w:rPr>
        <w:t xml:space="preserve">elacyjna </w:t>
      </w:r>
      <w:r w:rsidRPr="00664F3C">
        <w:rPr>
          <w:i/>
          <w:lang w:val="pl-PL"/>
        </w:rPr>
        <w:t xml:space="preserve">struktura </w:t>
      </w:r>
      <w:r w:rsidR="00462876" w:rsidRPr="00664F3C">
        <w:rPr>
          <w:i/>
          <w:lang w:val="pl-PL"/>
        </w:rPr>
        <w:t>osoby ludzkiej</w:t>
      </w:r>
    </w:p>
    <w:p w14:paraId="10D50388" w14:textId="77777777" w:rsidR="00F60921" w:rsidRPr="00664F3C" w:rsidRDefault="00F60921" w:rsidP="00F60921">
      <w:pPr>
        <w:jc w:val="both"/>
        <w:rPr>
          <w:szCs w:val="25"/>
          <w:lang w:val="pl-PL"/>
        </w:rPr>
      </w:pPr>
    </w:p>
    <w:p w14:paraId="56096952" w14:textId="5863B0E1" w:rsidR="00462876" w:rsidRPr="007C4E10" w:rsidRDefault="00462876" w:rsidP="00F60921">
      <w:pPr>
        <w:jc w:val="both"/>
        <w:rPr>
          <w:szCs w:val="25"/>
          <w:lang w:val="pl-PL"/>
        </w:rPr>
      </w:pPr>
      <w:r w:rsidRPr="00462876">
        <w:rPr>
          <w:szCs w:val="25"/>
          <w:lang w:val="pl-PL"/>
        </w:rPr>
        <w:t xml:space="preserve">26. Godność ludzka, w świetle </w:t>
      </w:r>
      <w:r w:rsidRPr="009043BE">
        <w:rPr>
          <w:i/>
          <w:szCs w:val="25"/>
          <w:lang w:val="pl-PL"/>
        </w:rPr>
        <w:t>relacyjnego</w:t>
      </w:r>
      <w:r w:rsidRPr="00462876">
        <w:rPr>
          <w:szCs w:val="25"/>
          <w:lang w:val="pl-PL"/>
        </w:rPr>
        <w:t xml:space="preserve"> charakteru osoby, pomaga przezwyciężyć </w:t>
      </w:r>
      <w:r w:rsidR="009043BE">
        <w:rPr>
          <w:szCs w:val="25"/>
          <w:lang w:val="pl-PL"/>
        </w:rPr>
        <w:t>zredukowaną</w:t>
      </w:r>
      <w:r w:rsidRPr="00462876">
        <w:rPr>
          <w:szCs w:val="25"/>
          <w:lang w:val="pl-PL"/>
        </w:rPr>
        <w:t xml:space="preserve"> perspektywę wolności</w:t>
      </w:r>
      <w:r w:rsidR="009805CF">
        <w:rPr>
          <w:szCs w:val="25"/>
          <w:lang w:val="pl-PL"/>
        </w:rPr>
        <w:t xml:space="preserve"> samo</w:t>
      </w:r>
      <w:r w:rsidRPr="00462876">
        <w:rPr>
          <w:szCs w:val="25"/>
          <w:lang w:val="pl-PL"/>
        </w:rPr>
        <w:t xml:space="preserve">referencyjnej i indywidualistycznej, która rości sobie prawo do tworzenia własnych wartości niezależnie od obiektywnych norm dobra i relacji z innymi istotami żywymi. Coraz częściej istnieje bowiem ryzyko ograniczania godności ludzkiej do zdolności </w:t>
      </w:r>
      <w:r w:rsidR="00F132C9">
        <w:rPr>
          <w:szCs w:val="25"/>
          <w:lang w:val="pl-PL"/>
        </w:rPr>
        <w:t>swobodnego</w:t>
      </w:r>
      <w:r w:rsidRPr="00462876">
        <w:rPr>
          <w:szCs w:val="25"/>
          <w:lang w:val="pl-PL"/>
        </w:rPr>
        <w:t xml:space="preserve"> decydowania o sobie i własnym losie, niezależnie od losu innych, bez uwzględniania przynależności do wspólnoty ludzkiej. W takim błędnym rozumieniu wolności, obowiązki i prawa nie mogą być wzajemnie uznawane</w:t>
      </w:r>
      <w:r w:rsidR="00633247">
        <w:rPr>
          <w:szCs w:val="25"/>
          <w:lang w:val="pl-PL"/>
        </w:rPr>
        <w:t xml:space="preserve"> </w:t>
      </w:r>
      <w:r w:rsidR="00D71D36">
        <w:rPr>
          <w:szCs w:val="25"/>
          <w:lang w:val="pl-PL"/>
        </w:rPr>
        <w:t>w taki sposób, aby troszczyć się jedni o drugich</w:t>
      </w:r>
      <w:r w:rsidRPr="00462876">
        <w:rPr>
          <w:szCs w:val="25"/>
          <w:lang w:val="pl-PL"/>
        </w:rPr>
        <w:t xml:space="preserve"> nawzajem. </w:t>
      </w:r>
      <w:r w:rsidR="00101F62">
        <w:rPr>
          <w:szCs w:val="25"/>
          <w:lang w:val="pl-PL"/>
        </w:rPr>
        <w:t xml:space="preserve">W rzeczywistości, jak przypomina św. </w:t>
      </w:r>
      <w:r w:rsidRPr="00462876">
        <w:rPr>
          <w:szCs w:val="25"/>
          <w:lang w:val="pl-PL"/>
        </w:rPr>
        <w:t>Jan Paw</w:t>
      </w:r>
      <w:r w:rsidR="00101F62">
        <w:rPr>
          <w:szCs w:val="25"/>
          <w:lang w:val="pl-PL"/>
        </w:rPr>
        <w:t>eł</w:t>
      </w:r>
      <w:r w:rsidRPr="00462876">
        <w:rPr>
          <w:szCs w:val="25"/>
          <w:lang w:val="pl-PL"/>
        </w:rPr>
        <w:t xml:space="preserve"> II, wolność </w:t>
      </w:r>
      <w:r w:rsidR="00633247">
        <w:rPr>
          <w:szCs w:val="25"/>
          <w:lang w:val="pl-PL"/>
        </w:rPr>
        <w:t>„</w:t>
      </w:r>
      <w:r w:rsidR="007C4E10" w:rsidRPr="007C4E10">
        <w:rPr>
          <w:szCs w:val="25"/>
          <w:lang w:val="pl-PL"/>
        </w:rPr>
        <w:t>ma służyć osobie i jej spełnieniu, które dokonuje się przez dar z siebie i otwarcie się na drugiego człowieka. Natomiast absolutyzacja wolności w indywidualistycznym ujęciu prowadzi do ogołocenia jej z pierwotnej treści oraz do przekreślenia jej najgłębszego powołania i godności</w:t>
      </w:r>
      <w:r w:rsidR="00633247">
        <w:rPr>
          <w:szCs w:val="25"/>
          <w:lang w:val="pl-PL"/>
        </w:rPr>
        <w:t>”</w:t>
      </w:r>
      <w:r w:rsidR="000714D5" w:rsidRPr="000714D5">
        <w:rPr>
          <w:szCs w:val="25"/>
          <w:vertAlign w:val="superscript"/>
          <w:lang w:val="pl-PL"/>
        </w:rPr>
        <w:t>[42]</w:t>
      </w:r>
      <w:r w:rsidR="00633247">
        <w:rPr>
          <w:szCs w:val="25"/>
          <w:lang w:val="pl-PL"/>
        </w:rPr>
        <w:t>.</w:t>
      </w:r>
      <w:r w:rsidR="007C4E10" w:rsidRPr="007C4E10">
        <w:rPr>
          <w:szCs w:val="25"/>
          <w:lang w:val="pl-PL"/>
        </w:rPr>
        <w:t xml:space="preserve"> </w:t>
      </w:r>
    </w:p>
    <w:p w14:paraId="4098CC82" w14:textId="77777777" w:rsidR="007546BC" w:rsidRPr="00462876" w:rsidRDefault="007546BC" w:rsidP="00F60921">
      <w:pPr>
        <w:jc w:val="both"/>
        <w:rPr>
          <w:szCs w:val="25"/>
          <w:lang w:val="pl-PL"/>
        </w:rPr>
      </w:pPr>
    </w:p>
    <w:p w14:paraId="40C4973D" w14:textId="1AA844E7" w:rsidR="00462876" w:rsidRPr="00462876" w:rsidRDefault="00462876" w:rsidP="00F60921">
      <w:pPr>
        <w:jc w:val="both"/>
        <w:rPr>
          <w:szCs w:val="25"/>
          <w:lang w:val="pl-PL"/>
        </w:rPr>
      </w:pPr>
      <w:r w:rsidRPr="00462876">
        <w:rPr>
          <w:szCs w:val="25"/>
          <w:lang w:val="pl-PL"/>
        </w:rPr>
        <w:t xml:space="preserve">27. Godność </w:t>
      </w:r>
      <w:r w:rsidR="00664F3C">
        <w:rPr>
          <w:szCs w:val="25"/>
          <w:lang w:val="pl-PL"/>
        </w:rPr>
        <w:t>człowieka o</w:t>
      </w:r>
      <w:r w:rsidRPr="00462876">
        <w:rPr>
          <w:szCs w:val="25"/>
          <w:lang w:val="pl-PL"/>
        </w:rPr>
        <w:t>bejmuje zatem również</w:t>
      </w:r>
      <w:r w:rsidR="00B3772D">
        <w:rPr>
          <w:szCs w:val="25"/>
          <w:lang w:val="pl-PL"/>
        </w:rPr>
        <w:t xml:space="preserve"> –</w:t>
      </w:r>
      <w:r w:rsidRPr="00462876">
        <w:rPr>
          <w:szCs w:val="25"/>
          <w:lang w:val="pl-PL"/>
        </w:rPr>
        <w:t xml:space="preserve"> właściwą naturze ludzkiej </w:t>
      </w:r>
      <w:r w:rsidR="00B3772D">
        <w:rPr>
          <w:szCs w:val="25"/>
          <w:lang w:val="pl-PL"/>
        </w:rPr>
        <w:t xml:space="preserve">– </w:t>
      </w:r>
      <w:r w:rsidRPr="00462876">
        <w:rPr>
          <w:szCs w:val="25"/>
          <w:lang w:val="pl-PL"/>
        </w:rPr>
        <w:t>zdolność do przyjmowania zobowiązań wobec innych.</w:t>
      </w:r>
    </w:p>
    <w:p w14:paraId="1A798580" w14:textId="77777777" w:rsidR="0057527A" w:rsidRPr="00462876" w:rsidRDefault="0057527A" w:rsidP="00F60921">
      <w:pPr>
        <w:jc w:val="both"/>
        <w:rPr>
          <w:szCs w:val="25"/>
          <w:lang w:val="pl-PL"/>
        </w:rPr>
      </w:pPr>
    </w:p>
    <w:p w14:paraId="1E5C516C" w14:textId="35323D38" w:rsidR="00462876" w:rsidRPr="000A3FD5" w:rsidRDefault="00EB6EC8" w:rsidP="00F60921">
      <w:pPr>
        <w:jc w:val="both"/>
        <w:rPr>
          <w:szCs w:val="25"/>
          <w:lang w:val="pl-PL"/>
        </w:rPr>
      </w:pPr>
      <w:r>
        <w:rPr>
          <w:szCs w:val="25"/>
          <w:lang w:val="pl-PL"/>
        </w:rPr>
        <w:t>2</w:t>
      </w:r>
      <w:r w:rsidR="00462876" w:rsidRPr="00462876">
        <w:rPr>
          <w:szCs w:val="25"/>
          <w:lang w:val="pl-PL"/>
        </w:rPr>
        <w:t>8. Różnica między człowiekiem a pozostałymi istotami żywymi, która wyróżnia się dzięki pojęciu godności, nie może sprawić, że zapomnimy o dobr</w:t>
      </w:r>
      <w:r w:rsidR="00F41C26">
        <w:rPr>
          <w:szCs w:val="25"/>
          <w:lang w:val="pl-PL"/>
        </w:rPr>
        <w:t>u</w:t>
      </w:r>
      <w:r w:rsidR="00462876" w:rsidRPr="00462876">
        <w:rPr>
          <w:szCs w:val="25"/>
          <w:lang w:val="pl-PL"/>
        </w:rPr>
        <w:t xml:space="preserve"> innych istot stworzonych, które istnieją nie tylko </w:t>
      </w:r>
      <w:r w:rsidR="00D71D36">
        <w:rPr>
          <w:szCs w:val="25"/>
          <w:lang w:val="pl-PL"/>
        </w:rPr>
        <w:t>dla użyteczności</w:t>
      </w:r>
      <w:r w:rsidR="00462876" w:rsidRPr="00462876">
        <w:rPr>
          <w:szCs w:val="25"/>
          <w:lang w:val="pl-PL"/>
        </w:rPr>
        <w:t xml:space="preserve"> człowieka, ale także </w:t>
      </w:r>
      <w:r w:rsidR="0066587E">
        <w:rPr>
          <w:szCs w:val="25"/>
          <w:lang w:val="pl-PL"/>
        </w:rPr>
        <w:t>posiadają</w:t>
      </w:r>
      <w:r w:rsidR="00462876" w:rsidRPr="00462876">
        <w:rPr>
          <w:szCs w:val="25"/>
          <w:lang w:val="pl-PL"/>
        </w:rPr>
        <w:t xml:space="preserve"> wartoś</w:t>
      </w:r>
      <w:r w:rsidR="0066587E">
        <w:rPr>
          <w:szCs w:val="25"/>
          <w:lang w:val="pl-PL"/>
        </w:rPr>
        <w:t>ć</w:t>
      </w:r>
      <w:r w:rsidR="00F41C26">
        <w:rPr>
          <w:szCs w:val="25"/>
          <w:lang w:val="pl-PL"/>
        </w:rPr>
        <w:t xml:space="preserve"> własn</w:t>
      </w:r>
      <w:r w:rsidR="0066587E">
        <w:rPr>
          <w:szCs w:val="25"/>
          <w:lang w:val="pl-PL"/>
        </w:rPr>
        <w:t>ą</w:t>
      </w:r>
      <w:r w:rsidR="00462876" w:rsidRPr="00462876">
        <w:rPr>
          <w:szCs w:val="25"/>
          <w:lang w:val="pl-PL"/>
        </w:rPr>
        <w:t xml:space="preserve">, a zatem </w:t>
      </w:r>
      <w:r w:rsidR="0066587E">
        <w:rPr>
          <w:szCs w:val="25"/>
          <w:lang w:val="pl-PL"/>
        </w:rPr>
        <w:t>są</w:t>
      </w:r>
      <w:r w:rsidR="00462876" w:rsidRPr="00462876">
        <w:rPr>
          <w:szCs w:val="25"/>
          <w:lang w:val="pl-PL"/>
        </w:rPr>
        <w:t xml:space="preserve"> dar</w:t>
      </w:r>
      <w:r w:rsidR="0066587E">
        <w:rPr>
          <w:szCs w:val="25"/>
          <w:lang w:val="pl-PL"/>
        </w:rPr>
        <w:t>ami</w:t>
      </w:r>
      <w:r w:rsidR="00462876" w:rsidRPr="00462876">
        <w:rPr>
          <w:szCs w:val="25"/>
          <w:lang w:val="pl-PL"/>
        </w:rPr>
        <w:t xml:space="preserve"> powierzon</w:t>
      </w:r>
      <w:r w:rsidR="0066587E">
        <w:rPr>
          <w:szCs w:val="25"/>
          <w:lang w:val="pl-PL"/>
        </w:rPr>
        <w:t>ymi</w:t>
      </w:r>
      <w:r w:rsidR="00462876" w:rsidRPr="00462876">
        <w:rPr>
          <w:szCs w:val="25"/>
          <w:lang w:val="pl-PL"/>
        </w:rPr>
        <w:t xml:space="preserve"> </w:t>
      </w:r>
      <w:r w:rsidR="0066587E">
        <w:rPr>
          <w:szCs w:val="25"/>
          <w:lang w:val="pl-PL"/>
        </w:rPr>
        <w:t>człowiekowi</w:t>
      </w:r>
      <w:r w:rsidR="00462876" w:rsidRPr="00462876">
        <w:rPr>
          <w:szCs w:val="25"/>
          <w:lang w:val="pl-PL"/>
        </w:rPr>
        <w:t xml:space="preserve"> do</w:t>
      </w:r>
      <w:r w:rsidR="004B4775">
        <w:rPr>
          <w:szCs w:val="25"/>
          <w:lang w:val="pl-PL"/>
        </w:rPr>
        <w:t xml:space="preserve"> strzeżenia</w:t>
      </w:r>
      <w:r w:rsidR="00462876" w:rsidRPr="00462876">
        <w:rPr>
          <w:szCs w:val="25"/>
          <w:lang w:val="pl-PL"/>
        </w:rPr>
        <w:t xml:space="preserve"> i </w:t>
      </w:r>
      <w:r w:rsidR="004B4775" w:rsidRPr="00462876">
        <w:rPr>
          <w:szCs w:val="25"/>
          <w:lang w:val="pl-PL"/>
        </w:rPr>
        <w:t>pielęgnowania</w:t>
      </w:r>
      <w:r w:rsidR="00462876" w:rsidRPr="00462876">
        <w:rPr>
          <w:szCs w:val="25"/>
          <w:lang w:val="pl-PL"/>
        </w:rPr>
        <w:t xml:space="preserve">. Tak więc, podczas gdy pojęcie godności jest zarezerwowane dla </w:t>
      </w:r>
      <w:r w:rsidR="00CA2458">
        <w:rPr>
          <w:szCs w:val="25"/>
          <w:lang w:val="pl-PL"/>
        </w:rPr>
        <w:t>człowieka</w:t>
      </w:r>
      <w:r w:rsidR="00462876" w:rsidRPr="00462876">
        <w:rPr>
          <w:szCs w:val="25"/>
          <w:lang w:val="pl-PL"/>
        </w:rPr>
        <w:t xml:space="preserve">, </w:t>
      </w:r>
      <w:r w:rsidR="00CA2458">
        <w:rPr>
          <w:szCs w:val="25"/>
          <w:lang w:val="pl-PL"/>
        </w:rPr>
        <w:t xml:space="preserve">jednocześnie należy potwierdzić </w:t>
      </w:r>
      <w:r w:rsidR="0066587E">
        <w:rPr>
          <w:szCs w:val="25"/>
          <w:lang w:val="pl-PL"/>
        </w:rPr>
        <w:t xml:space="preserve">stworzone </w:t>
      </w:r>
      <w:r w:rsidR="00462876" w:rsidRPr="00462876">
        <w:rPr>
          <w:szCs w:val="25"/>
          <w:lang w:val="pl-PL"/>
        </w:rPr>
        <w:t>dobro</w:t>
      </w:r>
      <w:r w:rsidR="00F355AC">
        <w:rPr>
          <w:szCs w:val="25"/>
          <w:lang w:val="pl-PL"/>
        </w:rPr>
        <w:t xml:space="preserve"> przynależne</w:t>
      </w:r>
      <w:r w:rsidR="00462876" w:rsidRPr="00462876">
        <w:rPr>
          <w:szCs w:val="25"/>
          <w:lang w:val="pl-PL"/>
        </w:rPr>
        <w:t xml:space="preserve"> res</w:t>
      </w:r>
      <w:r w:rsidR="008E167B">
        <w:rPr>
          <w:szCs w:val="25"/>
          <w:lang w:val="pl-PL"/>
        </w:rPr>
        <w:t>zcie</w:t>
      </w:r>
      <w:r w:rsidR="00462876" w:rsidRPr="00462876">
        <w:rPr>
          <w:szCs w:val="25"/>
          <w:lang w:val="pl-PL"/>
        </w:rPr>
        <w:t xml:space="preserve"> kosmos</w:t>
      </w:r>
      <w:r w:rsidR="0066587E">
        <w:rPr>
          <w:szCs w:val="25"/>
          <w:lang w:val="pl-PL"/>
        </w:rPr>
        <w:t>u</w:t>
      </w:r>
      <w:r w:rsidR="00462876" w:rsidRPr="00462876">
        <w:rPr>
          <w:szCs w:val="25"/>
          <w:lang w:val="pl-PL"/>
        </w:rPr>
        <w:t xml:space="preserve">. Jak podkreśla </w:t>
      </w:r>
      <w:r w:rsidR="00AB2CC2">
        <w:rPr>
          <w:szCs w:val="25"/>
          <w:lang w:val="pl-PL"/>
        </w:rPr>
        <w:t>P</w:t>
      </w:r>
      <w:r w:rsidR="00462876" w:rsidRPr="00462876">
        <w:rPr>
          <w:szCs w:val="25"/>
          <w:lang w:val="pl-PL"/>
        </w:rPr>
        <w:t xml:space="preserve">apież Franciszek: </w:t>
      </w:r>
      <w:r w:rsidR="007D656A">
        <w:rPr>
          <w:szCs w:val="25"/>
          <w:lang w:val="pl-PL"/>
        </w:rPr>
        <w:t>„</w:t>
      </w:r>
      <w:r w:rsidR="007D656A" w:rsidRPr="007D656A">
        <w:rPr>
          <w:szCs w:val="25"/>
          <w:lang w:val="pl-PL"/>
        </w:rPr>
        <w:t>Właśnie ze względu na swoją wyjątkową godność i fakt obdarzenia inteligencją człowiek jest wezwany do poszanowania stworzenia wraz z rządzącymi nim prawami</w:t>
      </w:r>
      <w:r w:rsidR="007D656A">
        <w:rPr>
          <w:szCs w:val="25"/>
          <w:lang w:val="pl-PL"/>
        </w:rPr>
        <w:t xml:space="preserve"> […]</w:t>
      </w:r>
      <w:r w:rsidR="007D656A" w:rsidRPr="007D656A">
        <w:rPr>
          <w:szCs w:val="25"/>
          <w:lang w:val="pl-PL"/>
        </w:rPr>
        <w:t xml:space="preserve">: </w:t>
      </w:r>
      <w:r w:rsidR="00F9797F" w:rsidRPr="00F9797F">
        <w:rPr>
          <w:szCs w:val="25"/>
          <w:lang w:val="pl-PL"/>
        </w:rPr>
        <w:t>«</w:t>
      </w:r>
      <w:r w:rsidR="007D656A" w:rsidRPr="007D656A">
        <w:rPr>
          <w:szCs w:val="25"/>
          <w:lang w:val="pl-PL"/>
        </w:rPr>
        <w:t>Każde stworzenie posiada swoją własną dobroć i doskonałość [...] Różne stworzenia, [...] w ich własnym bycie, odzwierciedlają, każde na swój sposób, jakiś promień nieskończonej mądrości i dobroci Boga. Z tego powodu człowiek powinien szanować dobroć każdego stworzenia, by unikać nieuporządkowanego wykorzystania rzeczy</w:t>
      </w:r>
      <w:r w:rsidR="0043686B" w:rsidRPr="0043686B">
        <w:rPr>
          <w:szCs w:val="25"/>
          <w:lang w:val="pl-PL"/>
        </w:rPr>
        <w:t>»</w:t>
      </w:r>
      <w:r w:rsidR="007D0B83">
        <w:rPr>
          <w:szCs w:val="25"/>
          <w:lang w:val="pl-PL"/>
        </w:rPr>
        <w:t>”</w:t>
      </w:r>
      <w:r w:rsidR="000714D5" w:rsidRPr="000714D5">
        <w:rPr>
          <w:szCs w:val="25"/>
          <w:vertAlign w:val="superscript"/>
          <w:lang w:val="pl-PL"/>
        </w:rPr>
        <w:t>[43]</w:t>
      </w:r>
      <w:r w:rsidR="007D0B83">
        <w:rPr>
          <w:szCs w:val="25"/>
          <w:lang w:val="pl-PL"/>
        </w:rPr>
        <w:t>.</w:t>
      </w:r>
      <w:r w:rsidR="00462876" w:rsidRPr="00462876">
        <w:rPr>
          <w:szCs w:val="25"/>
          <w:lang w:val="pl-PL"/>
        </w:rPr>
        <w:t xml:space="preserve"> Co więcej, </w:t>
      </w:r>
      <w:r w:rsidR="007D0B83">
        <w:rPr>
          <w:szCs w:val="25"/>
          <w:lang w:val="pl-PL"/>
        </w:rPr>
        <w:t>„</w:t>
      </w:r>
      <w:r w:rsidR="007D0B83" w:rsidRPr="007D0B83">
        <w:rPr>
          <w:szCs w:val="25"/>
          <w:lang w:val="pl-PL"/>
        </w:rPr>
        <w:t>dziś jesteśmy zmuszeni uznać, że możliwy jest tylko</w:t>
      </w:r>
      <w:r w:rsidR="00336483">
        <w:rPr>
          <w:szCs w:val="25"/>
          <w:lang w:val="pl-PL"/>
        </w:rPr>
        <w:t xml:space="preserve"> </w:t>
      </w:r>
      <w:r w:rsidR="00F9797F" w:rsidRPr="00F9797F">
        <w:rPr>
          <w:szCs w:val="25"/>
          <w:lang w:val="pl-PL"/>
        </w:rPr>
        <w:t>«</w:t>
      </w:r>
      <w:r w:rsidR="007D0B83" w:rsidRPr="007D0B83">
        <w:rPr>
          <w:szCs w:val="25"/>
          <w:lang w:val="pl-PL"/>
        </w:rPr>
        <w:t>antropocentryzm umiejscowiony</w:t>
      </w:r>
      <w:r w:rsidR="0043686B" w:rsidRPr="0043686B">
        <w:rPr>
          <w:szCs w:val="25"/>
          <w:lang w:val="pl-PL"/>
        </w:rPr>
        <w:t>»</w:t>
      </w:r>
      <w:r w:rsidR="00DD605F">
        <w:rPr>
          <w:szCs w:val="25"/>
          <w:lang w:val="pl-PL"/>
        </w:rPr>
        <w:t>.</w:t>
      </w:r>
      <w:r w:rsidR="00336483">
        <w:rPr>
          <w:szCs w:val="25"/>
          <w:lang w:val="pl-PL"/>
        </w:rPr>
        <w:t xml:space="preserve"> </w:t>
      </w:r>
      <w:r w:rsidR="00DD605F" w:rsidRPr="00DD605F">
        <w:rPr>
          <w:szCs w:val="25"/>
          <w:lang w:val="pl-PL"/>
        </w:rPr>
        <w:t>Oznacza to, że ludzkie życie jest niezrozumiałe i niemożliwe do utrzymania bez innych stworzeń</w:t>
      </w:r>
      <w:r w:rsidR="00DD605F">
        <w:rPr>
          <w:szCs w:val="25"/>
          <w:lang w:val="pl-PL"/>
        </w:rPr>
        <w:t>”</w:t>
      </w:r>
      <w:r w:rsidR="000714D5" w:rsidRPr="000714D5">
        <w:rPr>
          <w:szCs w:val="25"/>
          <w:vertAlign w:val="superscript"/>
          <w:lang w:val="pl-PL"/>
        </w:rPr>
        <w:t>[44]</w:t>
      </w:r>
      <w:r w:rsidR="00DD605F">
        <w:rPr>
          <w:szCs w:val="25"/>
          <w:lang w:val="pl-PL"/>
        </w:rPr>
        <w:t>.</w:t>
      </w:r>
      <w:r w:rsidR="00DD605F" w:rsidRPr="00DD605F">
        <w:rPr>
          <w:szCs w:val="25"/>
          <w:lang w:val="pl-PL"/>
        </w:rPr>
        <w:t xml:space="preserve"> </w:t>
      </w:r>
      <w:r w:rsidR="000A3FD5" w:rsidRPr="000A3FD5">
        <w:rPr>
          <w:szCs w:val="25"/>
          <w:lang w:val="pl-PL"/>
        </w:rPr>
        <w:t xml:space="preserve">W tej perspektywie </w:t>
      </w:r>
      <w:r>
        <w:rPr>
          <w:szCs w:val="25"/>
          <w:lang w:val="pl-PL"/>
        </w:rPr>
        <w:t>„</w:t>
      </w:r>
      <w:r w:rsidRPr="00EB6EC8">
        <w:rPr>
          <w:szCs w:val="25"/>
          <w:lang w:val="pl-PL"/>
        </w:rPr>
        <w:t>nie jest dla nas bez znaczenia, że wiele gatunków zanika, i że kryzys klimatyczny zagraża życiu tak wielu istot</w:t>
      </w:r>
      <w:r w:rsidR="004834CB">
        <w:rPr>
          <w:szCs w:val="25"/>
          <w:lang w:val="pl-PL"/>
        </w:rPr>
        <w:t>”</w:t>
      </w:r>
      <w:r w:rsidR="000714D5" w:rsidRPr="000714D5">
        <w:rPr>
          <w:szCs w:val="25"/>
          <w:vertAlign w:val="superscript"/>
          <w:lang w:val="pl-PL"/>
        </w:rPr>
        <w:t>[45]</w:t>
      </w:r>
      <w:r>
        <w:rPr>
          <w:szCs w:val="25"/>
          <w:lang w:val="pl-PL"/>
        </w:rPr>
        <w:t>.</w:t>
      </w:r>
      <w:r w:rsidR="008E167B">
        <w:rPr>
          <w:szCs w:val="25"/>
          <w:lang w:val="pl-PL"/>
        </w:rPr>
        <w:t xml:space="preserve"> </w:t>
      </w:r>
      <w:r w:rsidR="000A3FD5" w:rsidRPr="000A3FD5">
        <w:rPr>
          <w:szCs w:val="25"/>
          <w:lang w:val="pl-PL"/>
        </w:rPr>
        <w:t xml:space="preserve">Rzeczywiście, do godności człowieka należy troska o środowisko, ze szczególnym uwzględnieniem </w:t>
      </w:r>
      <w:r>
        <w:rPr>
          <w:szCs w:val="25"/>
          <w:lang w:val="pl-PL"/>
        </w:rPr>
        <w:t>owej</w:t>
      </w:r>
      <w:r w:rsidR="000A3FD5" w:rsidRPr="000A3FD5">
        <w:rPr>
          <w:szCs w:val="25"/>
          <w:lang w:val="pl-PL"/>
        </w:rPr>
        <w:t xml:space="preserve"> ludzkiej ekologii, która chroni jego</w:t>
      </w:r>
      <w:r>
        <w:rPr>
          <w:szCs w:val="25"/>
          <w:lang w:val="pl-PL"/>
        </w:rPr>
        <w:t xml:space="preserve"> własne</w:t>
      </w:r>
      <w:r w:rsidR="000A3FD5" w:rsidRPr="000A3FD5">
        <w:rPr>
          <w:szCs w:val="25"/>
          <w:lang w:val="pl-PL"/>
        </w:rPr>
        <w:t xml:space="preserve"> istnienie.</w:t>
      </w:r>
    </w:p>
    <w:p w14:paraId="1A53043A" w14:textId="77777777" w:rsidR="00F60921" w:rsidRPr="000A3FD5" w:rsidRDefault="00F60921" w:rsidP="00F60921">
      <w:pPr>
        <w:pStyle w:val="Nagwek3"/>
        <w:spacing w:before="0" w:after="0"/>
        <w:rPr>
          <w:rFonts w:ascii="Times New Roman" w:hAnsi="Times New Roman"/>
          <w:sz w:val="24"/>
          <w:lang w:val="pl-PL"/>
        </w:rPr>
      </w:pPr>
      <w:bookmarkStart w:id="11" w:name="_Toc151981022"/>
    </w:p>
    <w:bookmarkEnd w:id="11"/>
    <w:p w14:paraId="3BA10258" w14:textId="5517D4B4" w:rsidR="000A3FD5" w:rsidRPr="000A3FD5" w:rsidRDefault="000A3FD5" w:rsidP="00D7587D">
      <w:pPr>
        <w:rPr>
          <w:i/>
          <w:lang w:val="pl-PL"/>
        </w:rPr>
      </w:pPr>
      <w:r w:rsidRPr="000A3FD5">
        <w:rPr>
          <w:i/>
          <w:lang w:val="pl-PL"/>
        </w:rPr>
        <w:t xml:space="preserve">Wyzwolenie </w:t>
      </w:r>
      <w:r w:rsidR="0085056E">
        <w:rPr>
          <w:i/>
          <w:lang w:val="pl-PL"/>
        </w:rPr>
        <w:t>człowieka</w:t>
      </w:r>
      <w:r w:rsidRPr="000A3FD5">
        <w:rPr>
          <w:i/>
          <w:lang w:val="pl-PL"/>
        </w:rPr>
        <w:t xml:space="preserve"> z uwarunkowań moralnych i społecznych </w:t>
      </w:r>
    </w:p>
    <w:p w14:paraId="2B9A6953" w14:textId="77777777" w:rsidR="00F60921" w:rsidRPr="000A3FD5" w:rsidRDefault="00F60921" w:rsidP="00F60921">
      <w:pPr>
        <w:jc w:val="both"/>
        <w:rPr>
          <w:szCs w:val="25"/>
          <w:lang w:val="pl-PL"/>
        </w:rPr>
      </w:pPr>
    </w:p>
    <w:p w14:paraId="2D9D2CA9" w14:textId="689D9A82" w:rsidR="000A3FD5" w:rsidRPr="005E05C0" w:rsidRDefault="000A3FD5" w:rsidP="000A3FD5">
      <w:pPr>
        <w:jc w:val="both"/>
        <w:rPr>
          <w:szCs w:val="25"/>
          <w:lang w:val="pl-PL"/>
        </w:rPr>
      </w:pPr>
      <w:r w:rsidRPr="005E05C0">
        <w:rPr>
          <w:szCs w:val="25"/>
          <w:lang w:val="pl-PL"/>
        </w:rPr>
        <w:t xml:space="preserve">29. </w:t>
      </w:r>
      <w:r w:rsidR="005E05C0" w:rsidRPr="005E05C0">
        <w:rPr>
          <w:szCs w:val="25"/>
          <w:lang w:val="pl-PL"/>
        </w:rPr>
        <w:t xml:space="preserve">Te podstawowe warunki, jakkolwiek konieczne, nie są wystarczające, aby zapewnić rozwój osoby zgodny z jej godnością. Chociaż </w:t>
      </w:r>
      <w:r w:rsidR="001A53C2">
        <w:rPr>
          <w:szCs w:val="25"/>
          <w:lang w:val="pl-PL"/>
        </w:rPr>
        <w:t>„</w:t>
      </w:r>
      <w:r w:rsidR="001A53C2" w:rsidRPr="001A53C2">
        <w:rPr>
          <w:szCs w:val="25"/>
          <w:lang w:val="pl-PL"/>
        </w:rPr>
        <w:t>Bóg stworzył człowieka jako istotę rozumną, dając mu godność osoby obdarzonej możliwością decydowania i panowaniem nad swoimi czynami</w:t>
      </w:r>
      <w:r w:rsidR="001A53C2">
        <w:rPr>
          <w:szCs w:val="25"/>
          <w:lang w:val="pl-PL"/>
        </w:rPr>
        <w:t>”</w:t>
      </w:r>
      <w:r w:rsidR="000714D5" w:rsidRPr="000714D5">
        <w:rPr>
          <w:szCs w:val="25"/>
          <w:vertAlign w:val="superscript"/>
          <w:lang w:val="pl-PL"/>
        </w:rPr>
        <w:t>[46]</w:t>
      </w:r>
      <w:r w:rsidR="005E05C0" w:rsidRPr="005E05C0">
        <w:rPr>
          <w:szCs w:val="25"/>
          <w:lang w:val="pl-PL"/>
        </w:rPr>
        <w:t>,</w:t>
      </w:r>
      <w:r w:rsidR="003D6EC3">
        <w:rPr>
          <w:szCs w:val="25"/>
          <w:lang w:val="pl-PL"/>
        </w:rPr>
        <w:t xml:space="preserve"> w perspektywie dobra,</w:t>
      </w:r>
      <w:r w:rsidR="005E05C0" w:rsidRPr="005E05C0">
        <w:rPr>
          <w:szCs w:val="25"/>
          <w:lang w:val="pl-PL"/>
        </w:rPr>
        <w:t xml:space="preserve"> to jednak wolna wola często przedkłada zło nad dobro. Dlatego ludzka wolność musi być z </w:t>
      </w:r>
      <w:r w:rsidR="005E05C0" w:rsidRPr="005E05C0">
        <w:rPr>
          <w:szCs w:val="25"/>
          <w:lang w:val="pl-PL"/>
        </w:rPr>
        <w:lastRenderedPageBreak/>
        <w:t xml:space="preserve">kolei wyzwolona. W Liście do Galatów, stwierdzając, że </w:t>
      </w:r>
      <w:r w:rsidR="003D6EC3">
        <w:rPr>
          <w:szCs w:val="25"/>
          <w:lang w:val="pl-PL"/>
        </w:rPr>
        <w:t>„k</w:t>
      </w:r>
      <w:r w:rsidR="003D6EC3" w:rsidRPr="003D6EC3">
        <w:rPr>
          <w:szCs w:val="25"/>
          <w:lang w:val="pl-PL"/>
        </w:rPr>
        <w:t>u wolności wyswobodził nas Chrystus</w:t>
      </w:r>
      <w:r w:rsidR="003D6EC3">
        <w:rPr>
          <w:szCs w:val="25"/>
          <w:lang w:val="pl-PL"/>
        </w:rPr>
        <w:t>”</w:t>
      </w:r>
      <w:r w:rsidR="005E05C0" w:rsidRPr="005E05C0">
        <w:rPr>
          <w:szCs w:val="25"/>
          <w:lang w:val="pl-PL"/>
        </w:rPr>
        <w:t xml:space="preserve"> (</w:t>
      </w:r>
      <w:r w:rsidR="005E05C0" w:rsidRPr="003D6EC3">
        <w:rPr>
          <w:i/>
          <w:szCs w:val="25"/>
          <w:lang w:val="pl-PL"/>
        </w:rPr>
        <w:t>Ga</w:t>
      </w:r>
      <w:r w:rsidR="005E05C0" w:rsidRPr="005E05C0">
        <w:rPr>
          <w:szCs w:val="25"/>
          <w:lang w:val="pl-PL"/>
        </w:rPr>
        <w:t xml:space="preserve"> 5, 1), św. Paweł przypomina o zadaniu właściwym każdemu chrześcijaninowi, na którego barkach spoczywa odpowiedzialność za wyzwolenie, rozciąga</w:t>
      </w:r>
      <w:r w:rsidR="002E36E3">
        <w:rPr>
          <w:szCs w:val="25"/>
          <w:lang w:val="pl-PL"/>
        </w:rPr>
        <w:t>jące</w:t>
      </w:r>
      <w:r w:rsidR="005E05C0" w:rsidRPr="005E05C0">
        <w:rPr>
          <w:szCs w:val="25"/>
          <w:lang w:val="pl-PL"/>
        </w:rPr>
        <w:t xml:space="preserve"> się na cały świat (por. </w:t>
      </w:r>
      <w:r w:rsidR="005E05C0" w:rsidRPr="006D181E">
        <w:rPr>
          <w:i/>
          <w:szCs w:val="25"/>
          <w:lang w:val="pl-PL"/>
        </w:rPr>
        <w:t>Rz</w:t>
      </w:r>
      <w:r w:rsidR="005E05C0" w:rsidRPr="005E05C0">
        <w:rPr>
          <w:szCs w:val="25"/>
          <w:lang w:val="pl-PL"/>
        </w:rPr>
        <w:t xml:space="preserve"> 8, 19nn). </w:t>
      </w:r>
      <w:r w:rsidR="00D57560">
        <w:rPr>
          <w:szCs w:val="25"/>
          <w:lang w:val="pl-PL"/>
        </w:rPr>
        <w:t xml:space="preserve">Mowa jest </w:t>
      </w:r>
      <w:r w:rsidR="005E05C0" w:rsidRPr="005E05C0">
        <w:rPr>
          <w:szCs w:val="25"/>
          <w:lang w:val="pl-PL"/>
        </w:rPr>
        <w:t>o wyzwoleni</w:t>
      </w:r>
      <w:r w:rsidR="00D57560">
        <w:rPr>
          <w:szCs w:val="25"/>
          <w:lang w:val="pl-PL"/>
        </w:rPr>
        <w:t>u</w:t>
      </w:r>
      <w:r w:rsidR="005E05C0" w:rsidRPr="005E05C0">
        <w:rPr>
          <w:szCs w:val="25"/>
          <w:lang w:val="pl-PL"/>
        </w:rPr>
        <w:t xml:space="preserve">, które </w:t>
      </w:r>
      <w:r w:rsidR="00D57560">
        <w:rPr>
          <w:szCs w:val="25"/>
          <w:lang w:val="pl-PL"/>
        </w:rPr>
        <w:t>z</w:t>
      </w:r>
      <w:r w:rsidR="005E05C0" w:rsidRPr="005E05C0">
        <w:rPr>
          <w:szCs w:val="25"/>
          <w:lang w:val="pl-PL"/>
        </w:rPr>
        <w:t xml:space="preserve"> serca pojedyncz</w:t>
      </w:r>
      <w:r w:rsidR="00D57560">
        <w:rPr>
          <w:szCs w:val="25"/>
          <w:lang w:val="pl-PL"/>
        </w:rPr>
        <w:t>ych</w:t>
      </w:r>
      <w:r w:rsidR="005E05C0" w:rsidRPr="005E05C0">
        <w:rPr>
          <w:szCs w:val="25"/>
          <w:lang w:val="pl-PL"/>
        </w:rPr>
        <w:t xml:space="preserve"> os</w:t>
      </w:r>
      <w:r w:rsidR="00D57560">
        <w:rPr>
          <w:szCs w:val="25"/>
          <w:lang w:val="pl-PL"/>
        </w:rPr>
        <w:t>ó</w:t>
      </w:r>
      <w:r w:rsidR="005E05C0" w:rsidRPr="005E05C0">
        <w:rPr>
          <w:szCs w:val="25"/>
          <w:lang w:val="pl-PL"/>
        </w:rPr>
        <w:t xml:space="preserve">b </w:t>
      </w:r>
      <w:r w:rsidR="00D57560">
        <w:rPr>
          <w:szCs w:val="25"/>
          <w:lang w:val="pl-PL"/>
        </w:rPr>
        <w:t>ma się szerzyć i manifestować w s</w:t>
      </w:r>
      <w:r w:rsidR="005E05C0" w:rsidRPr="005E05C0">
        <w:rPr>
          <w:szCs w:val="25"/>
          <w:lang w:val="pl-PL"/>
        </w:rPr>
        <w:t>wej humanizującej mocy we wszystkich relacjach.</w:t>
      </w:r>
    </w:p>
    <w:p w14:paraId="420910D9" w14:textId="0F7C990D" w:rsidR="00F60921" w:rsidRPr="00D57560" w:rsidRDefault="00F60921" w:rsidP="00F60921">
      <w:pPr>
        <w:pStyle w:val="Nagwek3"/>
        <w:spacing w:before="0" w:after="0"/>
        <w:rPr>
          <w:rFonts w:ascii="Times New Roman" w:hAnsi="Times New Roman"/>
          <w:sz w:val="24"/>
          <w:lang w:val="pl-PL"/>
        </w:rPr>
      </w:pPr>
      <w:bookmarkStart w:id="12" w:name="_Toc151981023"/>
    </w:p>
    <w:p w14:paraId="3A084EAE" w14:textId="3EA33388" w:rsidR="005E05C0" w:rsidRPr="005E05C0" w:rsidRDefault="005E05C0" w:rsidP="000B795C">
      <w:pPr>
        <w:jc w:val="both"/>
        <w:rPr>
          <w:lang w:val="pl-PL"/>
        </w:rPr>
      </w:pPr>
      <w:r w:rsidRPr="005E05C0">
        <w:rPr>
          <w:lang w:val="pl-PL"/>
        </w:rPr>
        <w:t>30. Wolność jest wspaniałym darem Boga. Nawet gdy Bóg pociąga nas swoją łaską, czyni to w taki sposób, że nasza wolność nigdy nie jest naruszana. Byłoby zatem poważnym błędem sądzić, że z dala od Boga i Jego pomocy możemy być bardziej wolni i w konsekwencji czuć się bardziej godni. Oderwana od swego Stwórcy</w:t>
      </w:r>
      <w:r w:rsidR="006131E0">
        <w:rPr>
          <w:lang w:val="pl-PL"/>
        </w:rPr>
        <w:t>,</w:t>
      </w:r>
      <w:r w:rsidRPr="005E05C0">
        <w:rPr>
          <w:lang w:val="pl-PL"/>
        </w:rPr>
        <w:t xml:space="preserve"> nasza wolność może jedynie osłabnąć i </w:t>
      </w:r>
      <w:r w:rsidR="00737CED">
        <w:rPr>
          <w:lang w:val="pl-PL"/>
        </w:rPr>
        <w:t>zostać przyćmiona</w:t>
      </w:r>
      <w:r w:rsidRPr="005E05C0">
        <w:rPr>
          <w:lang w:val="pl-PL"/>
        </w:rPr>
        <w:t xml:space="preserve">. To samo dzieje się, jeśli wolność wyobraża sobie, że jest niezależna od jakiegokolwiek odniesienia innego niż ona sama i postrzega każdą relację z </w:t>
      </w:r>
      <w:r w:rsidR="006131E0">
        <w:rPr>
          <w:lang w:val="pl-PL"/>
        </w:rPr>
        <w:t>uprzednią</w:t>
      </w:r>
      <w:r w:rsidRPr="005E05C0">
        <w:rPr>
          <w:lang w:val="pl-PL"/>
        </w:rPr>
        <w:t xml:space="preserve"> prawdą jako zagrożenie. W konsekwencji zmniejsz</w:t>
      </w:r>
      <w:r w:rsidR="00737CED">
        <w:rPr>
          <w:lang w:val="pl-PL"/>
        </w:rPr>
        <w:t>a</w:t>
      </w:r>
      <w:r w:rsidRPr="005E05C0">
        <w:rPr>
          <w:lang w:val="pl-PL"/>
        </w:rPr>
        <w:t xml:space="preserve"> się również szacunek dla wolności i godności innych. Papież Benedykt XVI wyjaśnił to następująco: </w:t>
      </w:r>
      <w:r w:rsidR="00B90A24">
        <w:rPr>
          <w:lang w:val="pl-PL"/>
        </w:rPr>
        <w:t>„</w:t>
      </w:r>
      <w:r w:rsidR="00B90A24" w:rsidRPr="00B90A24">
        <w:rPr>
          <w:lang w:val="pl-PL"/>
        </w:rPr>
        <w:t xml:space="preserve">Gdy wolę uważa się za całkowicie niezdolną do poszukiwania prawdy i dobra, nie ma ona obiektywnych powodów ani motywacji do działania, lecz tylko chwilowe i przypadkowe interesy, nie ma </w:t>
      </w:r>
      <w:r w:rsidR="00F9797F" w:rsidRPr="00F9797F">
        <w:rPr>
          <w:lang w:val="pl-PL"/>
        </w:rPr>
        <w:t>«</w:t>
      </w:r>
      <w:r w:rsidR="00B90A24" w:rsidRPr="00B90A24">
        <w:rPr>
          <w:lang w:val="pl-PL"/>
        </w:rPr>
        <w:t>tożsamości</w:t>
      </w:r>
      <w:r w:rsidR="0043686B" w:rsidRPr="0043686B">
        <w:rPr>
          <w:lang w:val="pl-PL"/>
        </w:rPr>
        <w:t>»</w:t>
      </w:r>
      <w:r w:rsidR="00B90A24" w:rsidRPr="00B90A24">
        <w:rPr>
          <w:lang w:val="pl-PL"/>
        </w:rPr>
        <w:t xml:space="preserve">, którą należy chronić i kształtować poprzez prawdziwie wolne i świadome wybory. Nie może zatem domagać się poszanowania ze strony </w:t>
      </w:r>
      <w:r w:rsidR="00F9797F" w:rsidRPr="00F9797F">
        <w:rPr>
          <w:lang w:val="pl-PL"/>
        </w:rPr>
        <w:t>«</w:t>
      </w:r>
      <w:r w:rsidR="00B90A24" w:rsidRPr="00B90A24">
        <w:rPr>
          <w:lang w:val="pl-PL"/>
        </w:rPr>
        <w:t>woli</w:t>
      </w:r>
      <w:r w:rsidR="0043686B" w:rsidRPr="0043686B">
        <w:rPr>
          <w:lang w:val="pl-PL"/>
        </w:rPr>
        <w:t>»</w:t>
      </w:r>
      <w:r w:rsidR="00B90A24">
        <w:rPr>
          <w:lang w:val="pl-PL"/>
        </w:rPr>
        <w:t xml:space="preserve"> </w:t>
      </w:r>
      <w:r w:rsidR="00B90A24" w:rsidRPr="00B90A24">
        <w:rPr>
          <w:lang w:val="pl-PL"/>
        </w:rPr>
        <w:t xml:space="preserve">innych, również oderwanych od swej najgłębszej istoty, które mogą domagać się uznania innych </w:t>
      </w:r>
      <w:r w:rsidR="00F9797F" w:rsidRPr="00F9797F">
        <w:rPr>
          <w:lang w:val="pl-PL"/>
        </w:rPr>
        <w:t>«</w:t>
      </w:r>
      <w:r w:rsidR="00B90A24" w:rsidRPr="00B90A24">
        <w:rPr>
          <w:lang w:val="pl-PL"/>
        </w:rPr>
        <w:t>racji</w:t>
      </w:r>
      <w:r w:rsidR="0043686B" w:rsidRPr="0043686B">
        <w:rPr>
          <w:lang w:val="pl-PL"/>
        </w:rPr>
        <w:t>»</w:t>
      </w:r>
      <w:r w:rsidR="00B90A24" w:rsidRPr="00B90A24">
        <w:rPr>
          <w:lang w:val="pl-PL"/>
        </w:rPr>
        <w:t xml:space="preserve"> czy wręcz braku </w:t>
      </w:r>
      <w:r w:rsidR="00F9797F" w:rsidRPr="00F9797F">
        <w:rPr>
          <w:lang w:val="pl-PL"/>
        </w:rPr>
        <w:t>«</w:t>
      </w:r>
      <w:r w:rsidR="00B90A24" w:rsidRPr="00B90A24">
        <w:rPr>
          <w:lang w:val="pl-PL"/>
        </w:rPr>
        <w:t>racji</w:t>
      </w:r>
      <w:r w:rsidR="0043686B" w:rsidRPr="0043686B">
        <w:rPr>
          <w:lang w:val="pl-PL"/>
        </w:rPr>
        <w:t>»</w:t>
      </w:r>
      <w:r w:rsidR="00B90A24" w:rsidRPr="00B90A24">
        <w:rPr>
          <w:lang w:val="pl-PL"/>
        </w:rPr>
        <w:t>. Złudzenie, że relatywizm moralny może być szansą na pokojowe współżycie</w:t>
      </w:r>
      <w:r w:rsidR="008E167B">
        <w:rPr>
          <w:lang w:val="pl-PL"/>
        </w:rPr>
        <w:t>,</w:t>
      </w:r>
      <w:r w:rsidR="00B90A24" w:rsidRPr="00B90A24">
        <w:rPr>
          <w:lang w:val="pl-PL"/>
        </w:rPr>
        <w:t xml:space="preserve"> jest w rzeczywistości źródłem podziałów i odmawiania godności istotom ludzkim</w:t>
      </w:r>
      <w:r w:rsidR="00C249B7">
        <w:rPr>
          <w:lang w:val="pl-PL"/>
        </w:rPr>
        <w:t>”</w:t>
      </w:r>
      <w:r w:rsidR="000714D5" w:rsidRPr="000714D5">
        <w:rPr>
          <w:vertAlign w:val="superscript"/>
          <w:lang w:val="pl-PL"/>
        </w:rPr>
        <w:t>[47]</w:t>
      </w:r>
      <w:r w:rsidR="00C249B7">
        <w:rPr>
          <w:lang w:val="pl-PL"/>
        </w:rPr>
        <w:t>.</w:t>
      </w:r>
    </w:p>
    <w:p w14:paraId="23903A7E" w14:textId="77777777" w:rsidR="005E05C0" w:rsidRPr="005E05C0" w:rsidRDefault="005E05C0" w:rsidP="005E05C0">
      <w:pPr>
        <w:rPr>
          <w:lang w:val="pl-PL"/>
        </w:rPr>
      </w:pPr>
    </w:p>
    <w:bookmarkEnd w:id="12"/>
    <w:p w14:paraId="12D4C190" w14:textId="115EC70B" w:rsidR="005E05C0" w:rsidRPr="006C2B46" w:rsidRDefault="0081717C" w:rsidP="00E936B4">
      <w:pPr>
        <w:tabs>
          <w:tab w:val="left" w:pos="426"/>
        </w:tabs>
        <w:jc w:val="both"/>
        <w:rPr>
          <w:szCs w:val="25"/>
          <w:lang w:val="pl-PL"/>
        </w:rPr>
      </w:pPr>
      <w:r w:rsidRPr="00E936B4">
        <w:rPr>
          <w:szCs w:val="25"/>
          <w:lang w:val="pl-PL"/>
        </w:rPr>
        <w:t xml:space="preserve">31. Co więcej, nierealistyczne byłoby twierdzenie o abstrakcyjnej wolności, wolnej od jakichkolwiek uwarunkowań, kontekstu czy ograniczeń. Zamiast tego </w:t>
      </w:r>
      <w:r w:rsidR="00F42E00">
        <w:rPr>
          <w:szCs w:val="25"/>
          <w:lang w:val="pl-PL"/>
        </w:rPr>
        <w:t>„</w:t>
      </w:r>
      <w:r w:rsidR="00F42E00" w:rsidRPr="00A93151">
        <w:rPr>
          <w:szCs w:val="25"/>
          <w:lang w:val="pl-PL"/>
        </w:rPr>
        <w:t>właściwe korzystanie z osobistej wolności wymaga określonych uwarunkowań ładu ekonomicznego, społecznego, prawnego, politycznego i kulturowego</w:t>
      </w:r>
      <w:r w:rsidR="00F42E00" w:rsidRPr="00F42E00">
        <w:rPr>
          <w:szCs w:val="25"/>
          <w:lang w:val="pl-PL"/>
        </w:rPr>
        <w:t>”</w:t>
      </w:r>
      <w:r w:rsidR="000714D5" w:rsidRPr="000714D5">
        <w:rPr>
          <w:szCs w:val="25"/>
          <w:vertAlign w:val="superscript"/>
          <w:lang w:val="pl-PL"/>
        </w:rPr>
        <w:t>[48]</w:t>
      </w:r>
      <w:r w:rsidRPr="00E936B4">
        <w:rPr>
          <w:szCs w:val="25"/>
          <w:lang w:val="pl-PL"/>
        </w:rPr>
        <w:t xml:space="preserve">, które często nie są spełnione. W tym sensie możemy powiedzieć, że niektórzy cieszą się większą </w:t>
      </w:r>
      <w:r w:rsidR="00F42E00">
        <w:rPr>
          <w:szCs w:val="25"/>
          <w:lang w:val="pl-PL"/>
        </w:rPr>
        <w:t>„</w:t>
      </w:r>
      <w:r w:rsidRPr="00E936B4">
        <w:rPr>
          <w:szCs w:val="25"/>
          <w:lang w:val="pl-PL"/>
        </w:rPr>
        <w:t>wolnością</w:t>
      </w:r>
      <w:r w:rsidR="00F42E00">
        <w:rPr>
          <w:szCs w:val="25"/>
          <w:lang w:val="pl-PL"/>
        </w:rPr>
        <w:t>”</w:t>
      </w:r>
      <w:r w:rsidRPr="00E936B4">
        <w:rPr>
          <w:szCs w:val="25"/>
          <w:lang w:val="pl-PL"/>
        </w:rPr>
        <w:t xml:space="preserve"> niż inni. Papież Franciszek zwrócił szczególną uwagę na tę kwestię: </w:t>
      </w:r>
      <w:r w:rsidR="000D2BF9">
        <w:rPr>
          <w:szCs w:val="25"/>
          <w:lang w:val="pl-PL"/>
        </w:rPr>
        <w:t>„</w:t>
      </w:r>
      <w:r w:rsidR="000D2BF9" w:rsidRPr="000D2BF9">
        <w:rPr>
          <w:szCs w:val="25"/>
          <w:lang w:val="pl-PL"/>
        </w:rPr>
        <w:t>Niektórzy rodzą się w rodzinach o dobrych warunkach ekonomicznych, otrzymują dobre wykształcenie, dorastają dobrze wyżywieni lub naturalnie posiadają wybitne zdolności. Z pewnością nie będą potrzebowali aktywnego państwa i będą domagać się jedynie wolności. Ale oczywiście ta sama zasada nie dotyczy osoby niepełnosprawnej, kogoś, kto urodził się w domu ubogim, kogoś, kto dorastał kształcąc się na niskim poziomie i z małymi szansami na odpowiednie leczenie swoich chorób. Jeśli społeczeństwo kieruje się przede wszystkim kryteriami wolnego rynku i skuteczności, nie ma w nim miejsca dla takich osób, a braterstwo będzie tylko kolejnym romantycznym wyrażeniem</w:t>
      </w:r>
      <w:r w:rsidR="000D2BF9">
        <w:rPr>
          <w:szCs w:val="25"/>
          <w:lang w:val="pl-PL"/>
        </w:rPr>
        <w:t>”</w:t>
      </w:r>
      <w:r w:rsidR="000714D5" w:rsidRPr="000714D5">
        <w:rPr>
          <w:szCs w:val="25"/>
          <w:vertAlign w:val="superscript"/>
          <w:lang w:val="pl-PL"/>
        </w:rPr>
        <w:t>[49]</w:t>
      </w:r>
      <w:r w:rsidRPr="00E936B4">
        <w:rPr>
          <w:szCs w:val="25"/>
          <w:lang w:val="pl-PL"/>
        </w:rPr>
        <w:t xml:space="preserve">. </w:t>
      </w:r>
      <w:r w:rsidR="00BD366B">
        <w:rPr>
          <w:szCs w:val="25"/>
          <w:lang w:val="pl-PL"/>
        </w:rPr>
        <w:t>K</w:t>
      </w:r>
      <w:r w:rsidRPr="00E936B4">
        <w:rPr>
          <w:szCs w:val="25"/>
          <w:lang w:val="pl-PL"/>
        </w:rPr>
        <w:t>onieczne jest</w:t>
      </w:r>
      <w:r w:rsidR="00BD366B">
        <w:rPr>
          <w:szCs w:val="25"/>
          <w:lang w:val="pl-PL"/>
        </w:rPr>
        <w:t xml:space="preserve"> zatem</w:t>
      </w:r>
      <w:r w:rsidRPr="00E936B4">
        <w:rPr>
          <w:szCs w:val="25"/>
          <w:lang w:val="pl-PL"/>
        </w:rPr>
        <w:t xml:space="preserve"> zrozumienie, że</w:t>
      </w:r>
      <w:r w:rsidR="006C2B46">
        <w:rPr>
          <w:szCs w:val="25"/>
          <w:lang w:val="pl-PL"/>
        </w:rPr>
        <w:t xml:space="preserve"> „</w:t>
      </w:r>
      <w:r w:rsidR="00E749C8" w:rsidRPr="00A93151">
        <w:rPr>
          <w:szCs w:val="25"/>
          <w:lang w:val="pl-PL"/>
        </w:rPr>
        <w:t>w</w:t>
      </w:r>
      <w:r w:rsidR="006C2B46" w:rsidRPr="00A93151">
        <w:rPr>
          <w:szCs w:val="25"/>
          <w:lang w:val="pl-PL"/>
        </w:rPr>
        <w:t>yzwolenie od wszelkiego rodzaju niesprawiedliwości promuje wolność i godność człowieka</w:t>
      </w:r>
      <w:r w:rsidR="006C2B46">
        <w:rPr>
          <w:szCs w:val="25"/>
          <w:lang w:val="pl-PL"/>
        </w:rPr>
        <w:t>”</w:t>
      </w:r>
      <w:r w:rsidR="000714D5" w:rsidRPr="000714D5">
        <w:rPr>
          <w:szCs w:val="25"/>
          <w:vertAlign w:val="superscript"/>
          <w:lang w:val="pl-PL"/>
        </w:rPr>
        <w:t>[50]</w:t>
      </w:r>
      <w:r w:rsidRPr="00E936B4">
        <w:rPr>
          <w:szCs w:val="25"/>
          <w:lang w:val="pl-PL"/>
        </w:rPr>
        <w:t xml:space="preserve"> na każdym poziomie i w każdej relacji ludzkich działań. </w:t>
      </w:r>
      <w:r w:rsidR="00BD366B">
        <w:rPr>
          <w:szCs w:val="25"/>
          <w:lang w:val="pl-PL"/>
        </w:rPr>
        <w:t>„M</w:t>
      </w:r>
      <w:r w:rsidR="00E936B4" w:rsidRPr="00535A90">
        <w:rPr>
          <w:lang w:val="pl-PL"/>
        </w:rPr>
        <w:t>usimy na nowo postawić w centrum godność człowieka i na tym filarze trzeba budować alternatywne struktury społeczne, których potrzebujemy”</w:t>
      </w:r>
      <w:r w:rsidR="000714D5" w:rsidRPr="000714D5">
        <w:rPr>
          <w:vertAlign w:val="superscript"/>
          <w:lang w:val="pl-PL"/>
        </w:rPr>
        <w:t>[51]</w:t>
      </w:r>
      <w:r w:rsidR="00BD366B">
        <w:rPr>
          <w:lang w:val="pl-PL"/>
        </w:rPr>
        <w:t xml:space="preserve">, </w:t>
      </w:r>
      <w:r w:rsidR="00BD366B">
        <w:rPr>
          <w:szCs w:val="25"/>
          <w:lang w:val="pl-PL"/>
        </w:rPr>
        <w:t>a</w:t>
      </w:r>
      <w:r w:rsidR="00BD366B" w:rsidRPr="00E936B4">
        <w:rPr>
          <w:szCs w:val="25"/>
          <w:lang w:val="pl-PL"/>
        </w:rPr>
        <w:t xml:space="preserve">by </w:t>
      </w:r>
      <w:r w:rsidR="00BD366B">
        <w:rPr>
          <w:szCs w:val="25"/>
          <w:lang w:val="pl-PL"/>
        </w:rPr>
        <w:t>autentyczna</w:t>
      </w:r>
      <w:r w:rsidR="00BD366B" w:rsidRPr="00E936B4">
        <w:rPr>
          <w:szCs w:val="25"/>
          <w:lang w:val="pl-PL"/>
        </w:rPr>
        <w:t xml:space="preserve"> wolność była możliwa</w:t>
      </w:r>
      <w:r w:rsidRPr="00535A90">
        <w:rPr>
          <w:szCs w:val="25"/>
          <w:lang w:val="pl-PL"/>
        </w:rPr>
        <w:t>.</w:t>
      </w:r>
      <w:r w:rsidR="00BD366B">
        <w:rPr>
          <w:szCs w:val="25"/>
          <w:lang w:val="pl-PL"/>
        </w:rPr>
        <w:t xml:space="preserve"> </w:t>
      </w:r>
      <w:r w:rsidR="00535A90">
        <w:rPr>
          <w:szCs w:val="25"/>
          <w:lang w:val="pl-PL"/>
        </w:rPr>
        <w:t>Analogicznie</w:t>
      </w:r>
      <w:r w:rsidR="0051584D">
        <w:rPr>
          <w:szCs w:val="25"/>
          <w:lang w:val="pl-PL"/>
        </w:rPr>
        <w:t xml:space="preserve"> </w:t>
      </w:r>
      <w:r w:rsidRPr="00535A90">
        <w:rPr>
          <w:szCs w:val="25"/>
          <w:lang w:val="pl-PL"/>
        </w:rPr>
        <w:t xml:space="preserve">wolność jest często zaciemniana przez wiele </w:t>
      </w:r>
      <w:r w:rsidR="0051584D">
        <w:rPr>
          <w:szCs w:val="25"/>
          <w:lang w:val="pl-PL"/>
        </w:rPr>
        <w:t xml:space="preserve">uwarunkowań </w:t>
      </w:r>
      <w:r w:rsidRPr="00535A90">
        <w:rPr>
          <w:szCs w:val="25"/>
          <w:lang w:val="pl-PL"/>
        </w:rPr>
        <w:t>psychologicznych, historycznych, społecznych, edukacyjnych i kulturo</w:t>
      </w:r>
      <w:r w:rsidRPr="0081717C">
        <w:rPr>
          <w:szCs w:val="25"/>
          <w:lang w:val="pl-PL"/>
        </w:rPr>
        <w:t xml:space="preserve">wych. Prawdziwa i historyczna wolność zawsze wymaga </w:t>
      </w:r>
      <w:r w:rsidR="0051584D">
        <w:rPr>
          <w:szCs w:val="25"/>
          <w:lang w:val="pl-PL"/>
        </w:rPr>
        <w:t>„</w:t>
      </w:r>
      <w:r w:rsidRPr="0081717C">
        <w:rPr>
          <w:szCs w:val="25"/>
          <w:lang w:val="pl-PL"/>
        </w:rPr>
        <w:t>wyzwolenia</w:t>
      </w:r>
      <w:r w:rsidR="0051584D">
        <w:rPr>
          <w:szCs w:val="25"/>
          <w:lang w:val="pl-PL"/>
        </w:rPr>
        <w:t>”</w:t>
      </w:r>
      <w:r w:rsidRPr="0081717C">
        <w:rPr>
          <w:szCs w:val="25"/>
          <w:lang w:val="pl-PL"/>
        </w:rPr>
        <w:t>. Należy również potwierdzić podstawowe prawo do wolności religijnej.</w:t>
      </w:r>
    </w:p>
    <w:p w14:paraId="0F40C96C" w14:textId="77777777" w:rsidR="005E05C0" w:rsidRPr="0081717C" w:rsidRDefault="005E05C0" w:rsidP="00F60921">
      <w:pPr>
        <w:jc w:val="both"/>
        <w:rPr>
          <w:b/>
          <w:szCs w:val="25"/>
          <w:lang w:val="pl-PL"/>
        </w:rPr>
      </w:pPr>
    </w:p>
    <w:p w14:paraId="468EAC1B" w14:textId="10F230EB" w:rsidR="0081717C" w:rsidRPr="0081717C" w:rsidRDefault="0081717C" w:rsidP="00071536">
      <w:pPr>
        <w:jc w:val="both"/>
        <w:rPr>
          <w:szCs w:val="25"/>
          <w:lang w:val="pl-PL"/>
        </w:rPr>
      </w:pPr>
      <w:r w:rsidRPr="0081717C">
        <w:rPr>
          <w:szCs w:val="25"/>
          <w:lang w:val="pl-PL"/>
        </w:rPr>
        <w:t xml:space="preserve">32. Jednocześnie jest oczywiste, że historia ludzkości </w:t>
      </w:r>
      <w:r w:rsidR="00CA274B">
        <w:rPr>
          <w:szCs w:val="25"/>
          <w:lang w:val="pl-PL"/>
        </w:rPr>
        <w:t>wy</w:t>
      </w:r>
      <w:r w:rsidRPr="0081717C">
        <w:rPr>
          <w:szCs w:val="25"/>
          <w:lang w:val="pl-PL"/>
        </w:rPr>
        <w:t xml:space="preserve">kazuje postęp w rozumieniu godności i wolności osób, nie bez cieni i niebezpieczeństw inwolucji. Świadczy o tym fakt rosnącego dążenia </w:t>
      </w:r>
      <w:r w:rsidR="00CA274B">
        <w:rPr>
          <w:szCs w:val="25"/>
          <w:lang w:val="pl-PL"/>
        </w:rPr>
        <w:t xml:space="preserve">– </w:t>
      </w:r>
      <w:r w:rsidRPr="0081717C">
        <w:rPr>
          <w:szCs w:val="25"/>
          <w:lang w:val="pl-PL"/>
        </w:rPr>
        <w:t xml:space="preserve">również pod wpływem chrześcijańskim, który nadal stanowi ferment nawet w coraz bardziej zsekularyzowanych społeczeństwach </w:t>
      </w:r>
      <w:r w:rsidR="00CA274B">
        <w:rPr>
          <w:szCs w:val="25"/>
          <w:lang w:val="pl-PL"/>
        </w:rPr>
        <w:t>–</w:t>
      </w:r>
      <w:r w:rsidRPr="0081717C">
        <w:rPr>
          <w:szCs w:val="25"/>
          <w:lang w:val="pl-PL"/>
        </w:rPr>
        <w:t xml:space="preserve"> do wykorzenienia rasizmu, niewolnictwa </w:t>
      </w:r>
      <w:r w:rsidR="00CA274B">
        <w:rPr>
          <w:szCs w:val="25"/>
          <w:lang w:val="pl-PL"/>
        </w:rPr>
        <w:t>oraz</w:t>
      </w:r>
      <w:r w:rsidRPr="0081717C">
        <w:rPr>
          <w:szCs w:val="25"/>
          <w:lang w:val="pl-PL"/>
        </w:rPr>
        <w:t xml:space="preserve"> marginalizacji kobiet, dzieci, chorych i niepełnosprawnych. Ta żmudna droga jest jednak daleka od zakończenia.</w:t>
      </w:r>
    </w:p>
    <w:p w14:paraId="409B7414" w14:textId="41E9440D" w:rsidR="00B4044D" w:rsidRPr="00D610C0" w:rsidRDefault="00B4044D" w:rsidP="00D610C0">
      <w:pPr>
        <w:spacing w:line="259" w:lineRule="auto"/>
        <w:rPr>
          <w:color w:val="000000"/>
          <w:szCs w:val="28"/>
          <w:lang w:val="pl-PL"/>
        </w:rPr>
      </w:pPr>
      <w:bookmarkStart w:id="13" w:name="_Toc151981024"/>
    </w:p>
    <w:p w14:paraId="2CE46B6F" w14:textId="77777777" w:rsidR="00D610C0" w:rsidRPr="00D610C0" w:rsidRDefault="00D610C0" w:rsidP="00D610C0">
      <w:pPr>
        <w:spacing w:line="259" w:lineRule="auto"/>
        <w:rPr>
          <w:color w:val="000000"/>
          <w:szCs w:val="28"/>
          <w:lang w:val="pl-PL"/>
        </w:rPr>
      </w:pPr>
    </w:p>
    <w:bookmarkEnd w:id="13"/>
    <w:p w14:paraId="5208E585" w14:textId="38A51874" w:rsidR="00F60921" w:rsidRPr="0081717C" w:rsidRDefault="00071536" w:rsidP="00F60921">
      <w:pPr>
        <w:jc w:val="both"/>
        <w:rPr>
          <w:b/>
          <w:szCs w:val="25"/>
          <w:lang w:val="pl-PL"/>
        </w:rPr>
      </w:pPr>
      <w:r w:rsidRPr="0081717C">
        <w:rPr>
          <w:b/>
          <w:szCs w:val="25"/>
          <w:lang w:val="pl-PL"/>
        </w:rPr>
        <w:t xml:space="preserve">4. </w:t>
      </w:r>
      <w:r w:rsidR="0081717C" w:rsidRPr="0081717C">
        <w:rPr>
          <w:b/>
          <w:szCs w:val="25"/>
          <w:lang w:val="pl-PL"/>
        </w:rPr>
        <w:t>Niektóre poważne naruszenia godności ludzkiej</w:t>
      </w:r>
    </w:p>
    <w:p w14:paraId="39F5B6A9" w14:textId="77777777" w:rsidR="00071536" w:rsidRPr="0081717C" w:rsidRDefault="00071536" w:rsidP="00F60921">
      <w:pPr>
        <w:jc w:val="both"/>
        <w:rPr>
          <w:szCs w:val="25"/>
          <w:lang w:val="pl-PL"/>
        </w:rPr>
      </w:pPr>
    </w:p>
    <w:p w14:paraId="1DA73E9B" w14:textId="0F47D0E5" w:rsidR="0081717C" w:rsidRPr="0081717C" w:rsidRDefault="0081717C" w:rsidP="0081717C">
      <w:pPr>
        <w:jc w:val="both"/>
        <w:rPr>
          <w:szCs w:val="25"/>
          <w:lang w:val="pl-PL"/>
        </w:rPr>
      </w:pPr>
      <w:r w:rsidRPr="0081717C">
        <w:rPr>
          <w:szCs w:val="25"/>
          <w:lang w:val="pl-PL"/>
        </w:rPr>
        <w:lastRenderedPageBreak/>
        <w:t xml:space="preserve">33. W świetle dotychczasowych rozważań na temat centralnego miejsca godności ludzkiej, ta ostatnia część </w:t>
      </w:r>
      <w:r w:rsidRPr="00F7433F">
        <w:rPr>
          <w:i/>
          <w:szCs w:val="25"/>
          <w:lang w:val="pl-PL"/>
        </w:rPr>
        <w:t>Deklaracji</w:t>
      </w:r>
      <w:r w:rsidRPr="0081717C">
        <w:rPr>
          <w:szCs w:val="25"/>
          <w:lang w:val="pl-PL"/>
        </w:rPr>
        <w:t xml:space="preserve"> odnosi się do konkretnych i poważnych jej naruszeń. Czyni to we właściwym duchu </w:t>
      </w:r>
      <w:r w:rsidR="00F7433F">
        <w:rPr>
          <w:szCs w:val="25"/>
          <w:lang w:val="pl-PL"/>
        </w:rPr>
        <w:t>m</w:t>
      </w:r>
      <w:r w:rsidRPr="0081717C">
        <w:rPr>
          <w:szCs w:val="25"/>
          <w:lang w:val="pl-PL"/>
        </w:rPr>
        <w:t>agisterium Kościoła, któr</w:t>
      </w:r>
      <w:r w:rsidR="00F7433F">
        <w:rPr>
          <w:szCs w:val="25"/>
          <w:lang w:val="pl-PL"/>
        </w:rPr>
        <w:t xml:space="preserve">e – </w:t>
      </w:r>
      <w:r w:rsidR="00F7433F" w:rsidRPr="0081717C">
        <w:rPr>
          <w:szCs w:val="25"/>
          <w:lang w:val="pl-PL"/>
        </w:rPr>
        <w:t>jak już wspomniano</w:t>
      </w:r>
      <w:r w:rsidR="00F7433F">
        <w:rPr>
          <w:szCs w:val="25"/>
          <w:lang w:val="pl-PL"/>
        </w:rPr>
        <w:t xml:space="preserve"> –</w:t>
      </w:r>
      <w:r w:rsidRPr="0081717C">
        <w:rPr>
          <w:szCs w:val="25"/>
          <w:lang w:val="pl-PL"/>
        </w:rPr>
        <w:t xml:space="preserve"> znalaz</w:t>
      </w:r>
      <w:r w:rsidR="00F7433F">
        <w:rPr>
          <w:szCs w:val="25"/>
          <w:lang w:val="pl-PL"/>
        </w:rPr>
        <w:t xml:space="preserve">ło </w:t>
      </w:r>
      <w:r w:rsidRPr="0081717C">
        <w:rPr>
          <w:szCs w:val="25"/>
          <w:lang w:val="pl-PL"/>
        </w:rPr>
        <w:t xml:space="preserve">pełny wyraz w nauczaniu ostatnich Papieży. Papież Franciszek, na przykład, </w:t>
      </w:r>
      <w:r w:rsidR="00F7433F">
        <w:rPr>
          <w:szCs w:val="25"/>
          <w:lang w:val="pl-PL"/>
        </w:rPr>
        <w:t xml:space="preserve">z jednej strony </w:t>
      </w:r>
      <w:r w:rsidRPr="0081717C">
        <w:rPr>
          <w:szCs w:val="25"/>
          <w:lang w:val="pl-PL"/>
        </w:rPr>
        <w:t>niestrudzenie przypomina o poszanowaniu ludzkiej godności:</w:t>
      </w:r>
      <w:r w:rsidR="009918F5">
        <w:rPr>
          <w:szCs w:val="25"/>
          <w:lang w:val="pl-PL"/>
        </w:rPr>
        <w:t xml:space="preserve"> „</w:t>
      </w:r>
      <w:r w:rsidR="009918F5" w:rsidRPr="009918F5">
        <w:rPr>
          <w:szCs w:val="25"/>
          <w:lang w:val="pl-PL"/>
        </w:rPr>
        <w:t>Każde istnienie ludzkie ma prawo do godnego życia i do integralnego rozwoju, a tego podstawowego prawa nie może odmówić mu żadne państwo. Posiada je każdy, nawet jeśli jest mało skuteczny, nawet jeśli urodził się lub wychował z ograniczeniami; w rzeczywistości nie podważa to jego ogromnej godności jako osoby ludzkiej, opierającej się nie na okolicznościach, ale na wartości jego istnienia. Kiedy ta elementarna zasada nie jest chroniona, nie ma przyszłości dla braterstwa ani dla przetrwania ludzkości</w:t>
      </w:r>
      <w:r w:rsidR="009918F5">
        <w:rPr>
          <w:szCs w:val="25"/>
          <w:lang w:val="pl-PL"/>
        </w:rPr>
        <w:t>”</w:t>
      </w:r>
      <w:r w:rsidR="00EB0407" w:rsidRPr="00EB0407">
        <w:rPr>
          <w:szCs w:val="25"/>
          <w:vertAlign w:val="superscript"/>
          <w:lang w:val="pl-PL"/>
        </w:rPr>
        <w:t>[52]</w:t>
      </w:r>
      <w:r w:rsidR="00E44521">
        <w:rPr>
          <w:szCs w:val="25"/>
          <w:lang w:val="pl-PL"/>
        </w:rPr>
        <w:t xml:space="preserve">. </w:t>
      </w:r>
      <w:r w:rsidRPr="0081717C">
        <w:rPr>
          <w:szCs w:val="25"/>
          <w:lang w:val="pl-PL"/>
        </w:rPr>
        <w:t xml:space="preserve">Z drugiej strony, nigdy nie przestaje </w:t>
      </w:r>
      <w:r w:rsidR="00E44521">
        <w:rPr>
          <w:szCs w:val="25"/>
          <w:lang w:val="pl-PL"/>
        </w:rPr>
        <w:t xml:space="preserve">on </w:t>
      </w:r>
      <w:r w:rsidRPr="0081717C">
        <w:rPr>
          <w:szCs w:val="25"/>
          <w:lang w:val="pl-PL"/>
        </w:rPr>
        <w:t xml:space="preserve">wskazywać wszystkim na konkretne naruszenia godności ludzkiej w naszych czasach, wzywając wszystkich do </w:t>
      </w:r>
      <w:r w:rsidR="00925F85">
        <w:rPr>
          <w:szCs w:val="25"/>
          <w:lang w:val="pl-PL"/>
        </w:rPr>
        <w:t>rozbudzenia</w:t>
      </w:r>
      <w:r w:rsidRPr="00661476">
        <w:rPr>
          <w:szCs w:val="25"/>
          <w:lang w:val="pl-PL"/>
        </w:rPr>
        <w:t xml:space="preserve"> od</w:t>
      </w:r>
      <w:r w:rsidR="00925F85">
        <w:rPr>
          <w:szCs w:val="25"/>
          <w:lang w:val="pl-PL"/>
        </w:rPr>
        <w:t>p</w:t>
      </w:r>
      <w:r w:rsidRPr="00661476">
        <w:rPr>
          <w:szCs w:val="25"/>
          <w:lang w:val="pl-PL"/>
        </w:rPr>
        <w:t>owiedzialności</w:t>
      </w:r>
      <w:r w:rsidRPr="0081717C">
        <w:rPr>
          <w:szCs w:val="25"/>
          <w:lang w:val="pl-PL"/>
        </w:rPr>
        <w:t xml:space="preserve"> i aktywnego zaangażowania.</w:t>
      </w:r>
    </w:p>
    <w:p w14:paraId="18C0EF0D" w14:textId="13D76ED0" w:rsidR="00BB28F5" w:rsidRPr="0081717C" w:rsidRDefault="00BB28F5" w:rsidP="004E393B">
      <w:pPr>
        <w:jc w:val="both"/>
        <w:rPr>
          <w:szCs w:val="25"/>
          <w:lang w:val="pl-PL"/>
        </w:rPr>
      </w:pPr>
    </w:p>
    <w:p w14:paraId="02C37B0D" w14:textId="20EA1032" w:rsidR="0081717C" w:rsidRPr="0081717C" w:rsidRDefault="0081717C" w:rsidP="00F60921">
      <w:pPr>
        <w:jc w:val="both"/>
        <w:rPr>
          <w:szCs w:val="25"/>
          <w:lang w:val="pl-PL"/>
        </w:rPr>
      </w:pPr>
      <w:r w:rsidRPr="0081717C">
        <w:rPr>
          <w:szCs w:val="25"/>
          <w:lang w:val="pl-PL"/>
        </w:rPr>
        <w:t>34. Chcąc wskazać na niektóre z wielu poważnych naruszeń godności ludzkiej we współczesnym świecie, moż</w:t>
      </w:r>
      <w:r w:rsidR="00E44521">
        <w:rPr>
          <w:szCs w:val="25"/>
          <w:lang w:val="pl-PL"/>
        </w:rPr>
        <w:t>na</w:t>
      </w:r>
      <w:r w:rsidRPr="0081717C">
        <w:rPr>
          <w:szCs w:val="25"/>
          <w:lang w:val="pl-PL"/>
        </w:rPr>
        <w:t xml:space="preserve"> przypomnieć, czego w tym względzie nauczał Sobór Watykański II. Należy uznać, że godności ludzkiej sprzeciwia się </w:t>
      </w:r>
      <w:r w:rsidR="000E2BEE">
        <w:rPr>
          <w:szCs w:val="25"/>
          <w:lang w:val="pl-PL"/>
        </w:rPr>
        <w:t>„</w:t>
      </w:r>
      <w:r w:rsidR="000E2BEE" w:rsidRPr="000E2BEE">
        <w:rPr>
          <w:szCs w:val="25"/>
          <w:lang w:val="pl-PL"/>
        </w:rPr>
        <w:t>wszystko, co godzi w samo życie, jak wszelkiego rodzaju zabójstwa, ludobójstwa, spędzanie płodu, eutanazja i dobrowolne samobójstwo</w:t>
      </w:r>
      <w:r w:rsidR="000E2BEE">
        <w:rPr>
          <w:szCs w:val="25"/>
          <w:lang w:val="pl-PL"/>
        </w:rPr>
        <w:t>”</w:t>
      </w:r>
      <w:r w:rsidR="00EB0407" w:rsidRPr="00EB0407">
        <w:rPr>
          <w:szCs w:val="25"/>
          <w:vertAlign w:val="superscript"/>
          <w:lang w:val="pl-PL"/>
        </w:rPr>
        <w:t>[53]</w:t>
      </w:r>
      <w:r w:rsidRPr="0081717C">
        <w:rPr>
          <w:szCs w:val="25"/>
          <w:lang w:val="pl-PL"/>
        </w:rPr>
        <w:t>.</w:t>
      </w:r>
      <w:r w:rsidR="00EC787F">
        <w:rPr>
          <w:szCs w:val="25"/>
          <w:lang w:val="pl-PL"/>
        </w:rPr>
        <w:t xml:space="preserve"> </w:t>
      </w:r>
      <w:r w:rsidR="00DD1E7D">
        <w:rPr>
          <w:szCs w:val="25"/>
          <w:lang w:val="pl-PL"/>
        </w:rPr>
        <w:t>Narusza</w:t>
      </w:r>
      <w:r w:rsidRPr="0081717C">
        <w:rPr>
          <w:szCs w:val="25"/>
          <w:lang w:val="pl-PL"/>
        </w:rPr>
        <w:t xml:space="preserve"> naszą godność także </w:t>
      </w:r>
      <w:r w:rsidR="000E2BEE">
        <w:rPr>
          <w:szCs w:val="25"/>
          <w:lang w:val="pl-PL"/>
        </w:rPr>
        <w:t>„</w:t>
      </w:r>
      <w:r w:rsidR="000E2BEE" w:rsidRPr="000E2BEE">
        <w:rPr>
          <w:szCs w:val="25"/>
          <w:lang w:val="pl-PL"/>
        </w:rPr>
        <w:t>wszystko, cokolwiek narusza całość osoby ludzkiej, jak okaleczenia, tortury zadawane ciału i duszy, wysiłki w kierunku przymusu psychicznego</w:t>
      </w:r>
      <w:r w:rsidR="000E2BEE">
        <w:rPr>
          <w:szCs w:val="25"/>
          <w:lang w:val="pl-PL"/>
        </w:rPr>
        <w:t>”</w:t>
      </w:r>
      <w:r w:rsidR="00EB0407" w:rsidRPr="00EB0407">
        <w:rPr>
          <w:szCs w:val="25"/>
          <w:vertAlign w:val="superscript"/>
          <w:lang w:val="pl-PL"/>
        </w:rPr>
        <w:t>[54]</w:t>
      </w:r>
      <w:r w:rsidRPr="0081717C">
        <w:rPr>
          <w:szCs w:val="25"/>
          <w:lang w:val="pl-PL"/>
        </w:rPr>
        <w:t xml:space="preserve">. I wreszcie </w:t>
      </w:r>
      <w:r w:rsidR="000E2BEE">
        <w:rPr>
          <w:szCs w:val="25"/>
          <w:lang w:val="pl-PL"/>
        </w:rPr>
        <w:t>„</w:t>
      </w:r>
      <w:r w:rsidR="000E2BEE" w:rsidRPr="000E2BEE">
        <w:rPr>
          <w:szCs w:val="25"/>
          <w:lang w:val="pl-PL"/>
        </w:rPr>
        <w:t>wszystko co ubliża godności ludzkiej, jak nieludzkie warunki życia, arbitralne aresztowania, deportacje, niewolnictwo, prostytucja, handel kobietami i młodzieżą; a także nieludzkie warunki pracy, w których traktuje się pracowników jak zwykłe narzędzia zysku, a nie jak wolne, odpowiedzialne osoby</w:t>
      </w:r>
      <w:r w:rsidR="000E2BEE">
        <w:rPr>
          <w:szCs w:val="25"/>
          <w:lang w:val="pl-PL"/>
        </w:rPr>
        <w:t>”</w:t>
      </w:r>
      <w:r w:rsidR="00EB0407" w:rsidRPr="00EB0407">
        <w:rPr>
          <w:szCs w:val="25"/>
          <w:vertAlign w:val="superscript"/>
          <w:lang w:val="pl-PL"/>
        </w:rPr>
        <w:t>[55]</w:t>
      </w:r>
      <w:r w:rsidR="000E2BEE">
        <w:rPr>
          <w:szCs w:val="25"/>
          <w:lang w:val="pl-PL"/>
        </w:rPr>
        <w:t>.</w:t>
      </w:r>
      <w:r w:rsidRPr="0081717C">
        <w:rPr>
          <w:szCs w:val="25"/>
          <w:lang w:val="pl-PL"/>
        </w:rPr>
        <w:t xml:space="preserve"> W tym miejscu należy również wspomnieć o karze śmierci</w:t>
      </w:r>
      <w:r w:rsidR="00EB0407" w:rsidRPr="00EB0407">
        <w:rPr>
          <w:szCs w:val="25"/>
          <w:vertAlign w:val="superscript"/>
          <w:lang w:val="pl-PL"/>
        </w:rPr>
        <w:t>[56]</w:t>
      </w:r>
      <w:r w:rsidR="00661476">
        <w:rPr>
          <w:szCs w:val="25"/>
          <w:lang w:val="pl-PL"/>
        </w:rPr>
        <w:t>. T</w:t>
      </w:r>
      <w:r w:rsidR="00EC787F">
        <w:rPr>
          <w:szCs w:val="25"/>
          <w:lang w:val="pl-PL"/>
        </w:rPr>
        <w:t xml:space="preserve">akże ta ostatnia </w:t>
      </w:r>
      <w:r w:rsidRPr="0081717C">
        <w:rPr>
          <w:szCs w:val="25"/>
          <w:lang w:val="pl-PL"/>
        </w:rPr>
        <w:t xml:space="preserve">narusza niezbywalną godność każdej </w:t>
      </w:r>
      <w:r w:rsidR="00EC787F">
        <w:rPr>
          <w:szCs w:val="25"/>
          <w:lang w:val="pl-PL"/>
        </w:rPr>
        <w:t>osoby</w:t>
      </w:r>
      <w:r w:rsidRPr="0081717C">
        <w:rPr>
          <w:szCs w:val="25"/>
          <w:lang w:val="pl-PL"/>
        </w:rPr>
        <w:t xml:space="preserve"> ludzkiej </w:t>
      </w:r>
      <w:r w:rsidR="00EC787F">
        <w:rPr>
          <w:szCs w:val="25"/>
          <w:lang w:val="pl-PL"/>
        </w:rPr>
        <w:t>niezależnie od</w:t>
      </w:r>
      <w:r w:rsidRPr="0081717C">
        <w:rPr>
          <w:szCs w:val="25"/>
          <w:lang w:val="pl-PL"/>
        </w:rPr>
        <w:t xml:space="preserve"> wszelki</w:t>
      </w:r>
      <w:r w:rsidR="00EC787F">
        <w:rPr>
          <w:szCs w:val="25"/>
          <w:lang w:val="pl-PL"/>
        </w:rPr>
        <w:t>ch</w:t>
      </w:r>
      <w:r w:rsidRPr="0081717C">
        <w:rPr>
          <w:szCs w:val="25"/>
          <w:lang w:val="pl-PL"/>
        </w:rPr>
        <w:t xml:space="preserve"> okoliczności.</w:t>
      </w:r>
      <w:r w:rsidR="00C9739C">
        <w:rPr>
          <w:szCs w:val="25"/>
          <w:lang w:val="pl-PL"/>
        </w:rPr>
        <w:t xml:space="preserve"> </w:t>
      </w:r>
      <w:r w:rsidRPr="0081717C">
        <w:rPr>
          <w:szCs w:val="25"/>
          <w:lang w:val="pl-PL"/>
        </w:rPr>
        <w:t xml:space="preserve">Wręcz przeciwnie, należy uznać, że </w:t>
      </w:r>
      <w:r w:rsidR="00EC787F">
        <w:rPr>
          <w:szCs w:val="25"/>
          <w:lang w:val="pl-PL"/>
        </w:rPr>
        <w:t>„</w:t>
      </w:r>
      <w:r w:rsidR="00C9739C">
        <w:rPr>
          <w:szCs w:val="25"/>
          <w:lang w:val="pl-PL"/>
        </w:rPr>
        <w:t>z</w:t>
      </w:r>
      <w:r w:rsidR="005F54F5">
        <w:rPr>
          <w:szCs w:val="25"/>
          <w:lang w:val="pl-PL"/>
        </w:rPr>
        <w:t>d</w:t>
      </w:r>
      <w:r w:rsidR="00C9739C" w:rsidRPr="00C9739C">
        <w:rPr>
          <w:szCs w:val="25"/>
          <w:lang w:val="pl-PL"/>
        </w:rPr>
        <w:t>ecydowane odrzucenie kary śmierci pokazuje, jak bardzo możliwe jest uznanie niezbywalnej godności każdego człowieka i przyznanie, że ma on swoje miejsce na tym świecie. Ponieważ, jeśli nie odmówię jej najgorszemu z przestępców, to nie odmówię jej nikomu, dam wszystkim możliwość dzielenia się ze mną tą planetą, pomimo wszystkiego, co może nas oddzielać</w:t>
      </w:r>
      <w:r w:rsidR="00C9739C">
        <w:rPr>
          <w:szCs w:val="25"/>
          <w:lang w:val="pl-PL"/>
        </w:rPr>
        <w:t>”</w:t>
      </w:r>
      <w:r w:rsidR="00EB0407" w:rsidRPr="00EB0407">
        <w:rPr>
          <w:szCs w:val="25"/>
          <w:vertAlign w:val="superscript"/>
          <w:lang w:val="pl-PL"/>
        </w:rPr>
        <w:t>[57]</w:t>
      </w:r>
      <w:r w:rsidR="00C9739C">
        <w:rPr>
          <w:szCs w:val="25"/>
          <w:lang w:val="pl-PL"/>
        </w:rPr>
        <w:t>.</w:t>
      </w:r>
      <w:r w:rsidR="00D04CAE" w:rsidRPr="00D04CAE">
        <w:rPr>
          <w:color w:val="000000"/>
          <w:shd w:val="clear" w:color="auto" w:fill="FFFFFF"/>
          <w:lang w:val="pl-PL"/>
        </w:rPr>
        <w:t xml:space="preserve"> </w:t>
      </w:r>
      <w:r w:rsidRPr="0081717C">
        <w:rPr>
          <w:szCs w:val="25"/>
          <w:lang w:val="pl-PL"/>
        </w:rPr>
        <w:t xml:space="preserve">Wydaje się również właściwe, aby przypomnieć o godności osób przebywających w więzieniach, które często są zmuszane do życia w niegodnych warunkach, </w:t>
      </w:r>
      <w:r w:rsidR="00097D34">
        <w:rPr>
          <w:szCs w:val="25"/>
          <w:lang w:val="pl-PL"/>
        </w:rPr>
        <w:t>oraz że</w:t>
      </w:r>
      <w:r w:rsidRPr="0081717C">
        <w:rPr>
          <w:szCs w:val="25"/>
          <w:lang w:val="pl-PL"/>
        </w:rPr>
        <w:t xml:space="preserve"> praktyka tortur jest </w:t>
      </w:r>
      <w:r w:rsidR="00097D34">
        <w:rPr>
          <w:szCs w:val="25"/>
          <w:lang w:val="pl-PL"/>
        </w:rPr>
        <w:t xml:space="preserve">ponad wszelkie granice </w:t>
      </w:r>
      <w:r w:rsidRPr="0081717C">
        <w:rPr>
          <w:szCs w:val="25"/>
          <w:lang w:val="pl-PL"/>
        </w:rPr>
        <w:t xml:space="preserve">sprzeczna z godnością </w:t>
      </w:r>
      <w:r w:rsidR="00097D34">
        <w:rPr>
          <w:szCs w:val="25"/>
          <w:lang w:val="pl-PL"/>
        </w:rPr>
        <w:t xml:space="preserve">własną </w:t>
      </w:r>
      <w:r w:rsidRPr="0081717C">
        <w:rPr>
          <w:szCs w:val="25"/>
          <w:lang w:val="pl-PL"/>
        </w:rPr>
        <w:t>każde</w:t>
      </w:r>
      <w:r w:rsidR="00C9739C">
        <w:rPr>
          <w:szCs w:val="25"/>
          <w:lang w:val="pl-PL"/>
        </w:rPr>
        <w:t>go człowieka</w:t>
      </w:r>
      <w:r w:rsidRPr="0081717C">
        <w:rPr>
          <w:szCs w:val="25"/>
          <w:lang w:val="pl-PL"/>
        </w:rPr>
        <w:t>, nawet jeśli ktoś jest winny poważnych przestępstw.</w:t>
      </w:r>
    </w:p>
    <w:p w14:paraId="4F737E59" w14:textId="77777777" w:rsidR="0081717C" w:rsidRPr="00AB2CC2" w:rsidRDefault="0081717C" w:rsidP="00F60921">
      <w:pPr>
        <w:jc w:val="both"/>
        <w:rPr>
          <w:szCs w:val="25"/>
          <w:lang w:val="pl-PL"/>
        </w:rPr>
      </w:pPr>
    </w:p>
    <w:p w14:paraId="29ABBBB4" w14:textId="67BE635D" w:rsidR="0081717C" w:rsidRPr="0081717C" w:rsidRDefault="0081717C" w:rsidP="00F60921">
      <w:pPr>
        <w:jc w:val="both"/>
        <w:rPr>
          <w:szCs w:val="25"/>
          <w:lang w:val="pl-PL"/>
        </w:rPr>
      </w:pPr>
      <w:r w:rsidRPr="0081717C">
        <w:rPr>
          <w:szCs w:val="25"/>
          <w:lang w:val="pl-PL"/>
        </w:rPr>
        <w:t>35. Nie roszcząc sobie pretensji do wyczerpania tematu, w poniższym tekście zwracamy uwagę na kilka poważnych naruszeń godności ludzkiej, które są szczególnie aktualne.</w:t>
      </w:r>
    </w:p>
    <w:p w14:paraId="3740E2FA" w14:textId="77777777" w:rsidR="00122D77" w:rsidRPr="0081717C" w:rsidRDefault="00122D77" w:rsidP="00F60921">
      <w:pPr>
        <w:jc w:val="both"/>
        <w:rPr>
          <w:szCs w:val="25"/>
          <w:lang w:val="pl-PL"/>
        </w:rPr>
      </w:pPr>
    </w:p>
    <w:p w14:paraId="4F505215" w14:textId="311C623E" w:rsidR="00332C0A" w:rsidRPr="00AB2CC2" w:rsidRDefault="0081717C" w:rsidP="00246E08">
      <w:pPr>
        <w:rPr>
          <w:b/>
          <w:i/>
          <w:iCs/>
          <w:lang w:val="pl-PL"/>
        </w:rPr>
      </w:pPr>
      <w:r w:rsidRPr="00AB2CC2">
        <w:rPr>
          <w:i/>
          <w:iCs/>
          <w:lang w:val="pl-PL"/>
        </w:rPr>
        <w:t>Dramat ubóstwa</w:t>
      </w:r>
    </w:p>
    <w:p w14:paraId="22D4BA2A" w14:textId="77777777" w:rsidR="00F60921" w:rsidRPr="00AB2CC2" w:rsidRDefault="00F60921" w:rsidP="00F60921">
      <w:pPr>
        <w:jc w:val="both"/>
        <w:rPr>
          <w:lang w:val="pl-PL"/>
        </w:rPr>
      </w:pPr>
    </w:p>
    <w:p w14:paraId="43B5E145" w14:textId="4E9F906D" w:rsidR="00954666" w:rsidRPr="00DA3CC3" w:rsidRDefault="00954666" w:rsidP="00196606">
      <w:pPr>
        <w:jc w:val="both"/>
        <w:rPr>
          <w:lang w:val="pl-PL"/>
        </w:rPr>
      </w:pPr>
      <w:r w:rsidRPr="00954666">
        <w:rPr>
          <w:lang w:val="pl-PL"/>
        </w:rPr>
        <w:t xml:space="preserve">36. Jednym ze zjawisk, które w znacznym stopniu przyczyniają się do negowania godności tak wielu </w:t>
      </w:r>
      <w:r w:rsidR="00703A4C">
        <w:rPr>
          <w:lang w:val="pl-PL"/>
        </w:rPr>
        <w:t>ludzi</w:t>
      </w:r>
      <w:r w:rsidRPr="00954666">
        <w:rPr>
          <w:lang w:val="pl-PL"/>
        </w:rPr>
        <w:t xml:space="preserve">, jest skrajne ubóstwo, związane z nierównym podziałem </w:t>
      </w:r>
      <w:r w:rsidR="00703A4C">
        <w:rPr>
          <w:lang w:val="pl-PL"/>
        </w:rPr>
        <w:t>bogactw</w:t>
      </w:r>
      <w:r w:rsidRPr="00954666">
        <w:rPr>
          <w:lang w:val="pl-PL"/>
        </w:rPr>
        <w:t>. Jak zauważył już św. Jan Paweł II</w:t>
      </w:r>
      <w:r w:rsidR="00703A4C">
        <w:rPr>
          <w:lang w:val="pl-PL"/>
        </w:rPr>
        <w:t>: „</w:t>
      </w:r>
      <w:r w:rsidR="00703A4C" w:rsidRPr="00703A4C">
        <w:rPr>
          <w:lang w:val="pl-PL"/>
        </w:rPr>
        <w:t xml:space="preserve">Jedna z największych niesprawiedliwości współczesnego świata polega właśnie na tym, że stosunkowo </w:t>
      </w:r>
      <w:r w:rsidR="00703A4C" w:rsidRPr="007E30DA">
        <w:rPr>
          <w:i/>
          <w:lang w:val="pl-PL"/>
        </w:rPr>
        <w:t>nieliczni</w:t>
      </w:r>
      <w:r w:rsidR="00703A4C" w:rsidRPr="00703A4C">
        <w:rPr>
          <w:lang w:val="pl-PL"/>
        </w:rPr>
        <w:t xml:space="preserve"> posiadają wiele, a </w:t>
      </w:r>
      <w:r w:rsidR="00703A4C" w:rsidRPr="007E30DA">
        <w:rPr>
          <w:i/>
          <w:lang w:val="pl-PL"/>
        </w:rPr>
        <w:t>liczni</w:t>
      </w:r>
      <w:r w:rsidR="00703A4C" w:rsidRPr="00703A4C">
        <w:rPr>
          <w:lang w:val="pl-PL"/>
        </w:rPr>
        <w:t xml:space="preserve"> nie posiadają prawie nic. Jest to niesprawiedliwość wadliwego podziału dóbr i usług pierwotnie przeznaczonych dla wszystkich</w:t>
      </w:r>
      <w:r w:rsidR="007E30DA">
        <w:rPr>
          <w:lang w:val="pl-PL"/>
        </w:rPr>
        <w:t>”</w:t>
      </w:r>
      <w:r w:rsidR="00EB0407" w:rsidRPr="00EB0407">
        <w:rPr>
          <w:vertAlign w:val="superscript"/>
          <w:lang w:val="pl-PL"/>
        </w:rPr>
        <w:t>[58]</w:t>
      </w:r>
      <w:r w:rsidR="007E30DA" w:rsidRPr="007E30DA">
        <w:rPr>
          <w:lang w:val="pl-PL"/>
        </w:rPr>
        <w:t>.</w:t>
      </w:r>
      <w:r w:rsidR="00DA3CC3">
        <w:rPr>
          <w:lang w:val="pl-PL"/>
        </w:rPr>
        <w:t xml:space="preserve"> </w:t>
      </w:r>
      <w:r w:rsidRPr="00954666">
        <w:rPr>
          <w:lang w:val="pl-PL"/>
        </w:rPr>
        <w:t xml:space="preserve">Co więcej, iluzoryczne byłoby pobieżne rozróżnienie między </w:t>
      </w:r>
      <w:r w:rsidR="007E30DA">
        <w:rPr>
          <w:lang w:val="pl-PL"/>
        </w:rPr>
        <w:t>„</w:t>
      </w:r>
      <w:r w:rsidRPr="00954666">
        <w:rPr>
          <w:lang w:val="pl-PL"/>
        </w:rPr>
        <w:t>krajami bogatymi</w:t>
      </w:r>
      <w:r w:rsidR="007E30DA">
        <w:rPr>
          <w:lang w:val="pl-PL"/>
        </w:rPr>
        <w:t>”</w:t>
      </w:r>
      <w:r w:rsidRPr="00954666">
        <w:rPr>
          <w:lang w:val="pl-PL"/>
        </w:rPr>
        <w:t xml:space="preserve"> a </w:t>
      </w:r>
      <w:r w:rsidR="007E30DA">
        <w:rPr>
          <w:lang w:val="pl-PL"/>
        </w:rPr>
        <w:t>„</w:t>
      </w:r>
      <w:r w:rsidRPr="00954666">
        <w:rPr>
          <w:lang w:val="pl-PL"/>
        </w:rPr>
        <w:t>krajami biednymi</w:t>
      </w:r>
      <w:r w:rsidR="007E30DA">
        <w:rPr>
          <w:lang w:val="pl-PL"/>
        </w:rPr>
        <w:t>”. Już</w:t>
      </w:r>
      <w:r w:rsidRPr="00954666">
        <w:rPr>
          <w:lang w:val="pl-PL"/>
        </w:rPr>
        <w:t xml:space="preserve"> Benedykt XVI uznał</w:t>
      </w:r>
      <w:r w:rsidRPr="00A63C80">
        <w:rPr>
          <w:lang w:val="pl-PL"/>
        </w:rPr>
        <w:t xml:space="preserve">, że </w:t>
      </w:r>
      <w:r w:rsidR="00A63C80">
        <w:rPr>
          <w:lang w:val="pl-PL"/>
        </w:rPr>
        <w:t>„</w:t>
      </w:r>
      <w:r w:rsidR="00A63C80" w:rsidRPr="00A63C80">
        <w:rPr>
          <w:i/>
          <w:lang w:val="pl-PL"/>
        </w:rPr>
        <w:t>p</w:t>
      </w:r>
      <w:r w:rsidR="00A63C80" w:rsidRPr="00A63C80">
        <w:rPr>
          <w:i/>
          <w:iCs/>
          <w:color w:val="000000"/>
          <w:shd w:val="clear" w:color="auto" w:fill="FFFFFF"/>
          <w:lang w:val="pl-PL"/>
        </w:rPr>
        <w:t>owiększa się bogactwo światowe w skali globalnej, ale wzrastają nierówności</w:t>
      </w:r>
      <w:r w:rsidR="00A63C80" w:rsidRPr="00A63C80">
        <w:rPr>
          <w:color w:val="000000"/>
          <w:shd w:val="clear" w:color="auto" w:fill="FFFFFF"/>
          <w:lang w:val="pl-PL"/>
        </w:rPr>
        <w:t xml:space="preserve">. W krajach bogatych ubożeją nowe warstwy społeczne i powstają nowe formy ubóstwa. Na obszarach uboższych niektóre grupy korzystają ze swego rodzaju rozrzutnego i konsumpcyjnego nadrozwoju, który w sposób niedopuszczalny kontrastuje z utrzymującymi się sytuacjami odbierającymi człowiekowi godność ludzką. </w:t>
      </w:r>
      <w:r w:rsidR="00A63C80" w:rsidRPr="00DA3CC3">
        <w:rPr>
          <w:color w:val="000000"/>
          <w:shd w:val="clear" w:color="auto" w:fill="FFFFFF"/>
          <w:lang w:val="pl-PL"/>
        </w:rPr>
        <w:t xml:space="preserve">Nadal trwa </w:t>
      </w:r>
      <w:r w:rsidR="009D1E43">
        <w:rPr>
          <w:color w:val="000000"/>
          <w:shd w:val="clear" w:color="auto" w:fill="FFFFFF"/>
          <w:lang w:val="pl-PL"/>
        </w:rPr>
        <w:t>«</w:t>
      </w:r>
      <w:r w:rsidR="00A63C80" w:rsidRPr="00DA3CC3">
        <w:rPr>
          <w:color w:val="000000"/>
          <w:shd w:val="clear" w:color="auto" w:fill="FFFFFF"/>
          <w:lang w:val="pl-PL"/>
        </w:rPr>
        <w:t>skandal niewiarygodnych nierówności</w:t>
      </w:r>
      <w:r w:rsidR="0043686B" w:rsidRPr="0043686B">
        <w:rPr>
          <w:color w:val="000000"/>
          <w:shd w:val="clear" w:color="auto" w:fill="FFFFFF"/>
          <w:lang w:val="pl-PL"/>
        </w:rPr>
        <w:t>»</w:t>
      </w:r>
      <w:r w:rsidR="00881EB7">
        <w:rPr>
          <w:color w:val="000000"/>
          <w:shd w:val="clear" w:color="auto" w:fill="FFFFFF"/>
          <w:lang w:val="pl-PL"/>
        </w:rPr>
        <w:t>”</w:t>
      </w:r>
      <w:r w:rsidR="00881EB7" w:rsidRPr="00881EB7">
        <w:rPr>
          <w:color w:val="000000"/>
          <w:shd w:val="clear" w:color="auto" w:fill="FFFFFF"/>
          <w:vertAlign w:val="superscript"/>
          <w:lang w:val="pl-PL"/>
        </w:rPr>
        <w:t>[59]</w:t>
      </w:r>
      <w:r w:rsidR="00DA3CC3">
        <w:rPr>
          <w:color w:val="000000"/>
          <w:shd w:val="clear" w:color="auto" w:fill="FFFFFF"/>
          <w:lang w:val="pl-PL"/>
        </w:rPr>
        <w:t>,</w:t>
      </w:r>
      <w:r w:rsidR="009D1E43">
        <w:rPr>
          <w:lang w:val="pl-PL"/>
        </w:rPr>
        <w:t xml:space="preserve"> </w:t>
      </w:r>
      <w:r w:rsidRPr="00954666">
        <w:rPr>
          <w:lang w:val="pl-PL"/>
        </w:rPr>
        <w:t xml:space="preserve">w którym godność ubogich jest podwójnie negowana, zarówno z powodu braku </w:t>
      </w:r>
      <w:r w:rsidRPr="00954666">
        <w:rPr>
          <w:lang w:val="pl-PL"/>
        </w:rPr>
        <w:lastRenderedPageBreak/>
        <w:t>środków na zaspokojenie ich podstawowych potrzeb, jak i z powodu obojętności, z jaką są traktowani przez tych, którzy żyją obok nich.</w:t>
      </w:r>
    </w:p>
    <w:p w14:paraId="09DA9164" w14:textId="77777777" w:rsidR="006E0DAF" w:rsidRPr="00954666" w:rsidRDefault="006E0DAF" w:rsidP="00F60921">
      <w:pPr>
        <w:jc w:val="both"/>
        <w:rPr>
          <w:lang w:val="pl-PL"/>
        </w:rPr>
      </w:pPr>
    </w:p>
    <w:p w14:paraId="0DF6F32F" w14:textId="795FFB51" w:rsidR="00954666" w:rsidRPr="00954666" w:rsidRDefault="00954666" w:rsidP="00F60921">
      <w:pPr>
        <w:jc w:val="both"/>
        <w:rPr>
          <w:lang w:val="pl-PL"/>
        </w:rPr>
      </w:pPr>
      <w:r w:rsidRPr="00954666">
        <w:rPr>
          <w:lang w:val="pl-PL"/>
        </w:rPr>
        <w:t xml:space="preserve">37. Wraz z </w:t>
      </w:r>
      <w:r w:rsidR="00AB2CC2">
        <w:rPr>
          <w:lang w:val="pl-PL"/>
        </w:rPr>
        <w:t>P</w:t>
      </w:r>
      <w:r w:rsidRPr="00954666">
        <w:rPr>
          <w:lang w:val="pl-PL"/>
        </w:rPr>
        <w:t>apieżem Franciszkiem należy zatem stwierdzić</w:t>
      </w:r>
      <w:r w:rsidR="007C24A1">
        <w:rPr>
          <w:lang w:val="pl-PL"/>
        </w:rPr>
        <w:t>: „</w:t>
      </w:r>
      <w:r w:rsidR="00E23B49">
        <w:rPr>
          <w:lang w:val="pl-PL"/>
        </w:rPr>
        <w:t>w</w:t>
      </w:r>
      <w:r w:rsidR="007C24A1" w:rsidRPr="007C24A1">
        <w:rPr>
          <w:lang w:val="pl-PL"/>
        </w:rPr>
        <w:t xml:space="preserve">zrosło bogactwo, ale pozbawione równości, co prowadzi do powstawania </w:t>
      </w:r>
      <w:r w:rsidR="00623099">
        <w:rPr>
          <w:lang w:val="pl-PL"/>
        </w:rPr>
        <w:t>«</w:t>
      </w:r>
      <w:r w:rsidR="007C24A1" w:rsidRPr="007C24A1">
        <w:rPr>
          <w:lang w:val="pl-PL"/>
        </w:rPr>
        <w:t>nowych form ubóstwa</w:t>
      </w:r>
      <w:r w:rsidR="0043686B" w:rsidRPr="0043686B">
        <w:rPr>
          <w:lang w:val="pl-PL"/>
        </w:rPr>
        <w:t>»</w:t>
      </w:r>
      <w:r w:rsidR="007C24A1">
        <w:rPr>
          <w:lang w:val="pl-PL"/>
        </w:rPr>
        <w:t xml:space="preserve">. </w:t>
      </w:r>
      <w:r w:rsidR="007C24A1" w:rsidRPr="007C24A1">
        <w:rPr>
          <w:lang w:val="pl-PL"/>
        </w:rPr>
        <w:t>Kiedy mówimy, że współczesny świat ograniczył ubóstwo, czynimy to, mierząc je kryteriami z dawnych czasów, których nie da się porównać z dzisiejszą rzeczywistością</w:t>
      </w:r>
      <w:r w:rsidR="007C24A1">
        <w:rPr>
          <w:lang w:val="pl-PL"/>
        </w:rPr>
        <w:t>”</w:t>
      </w:r>
      <w:r w:rsidR="00881EB7" w:rsidRPr="00881EB7">
        <w:rPr>
          <w:vertAlign w:val="superscript"/>
          <w:lang w:val="pl-PL"/>
        </w:rPr>
        <w:t>[60]</w:t>
      </w:r>
      <w:r w:rsidR="007C24A1">
        <w:rPr>
          <w:lang w:val="pl-PL"/>
        </w:rPr>
        <w:t xml:space="preserve">. </w:t>
      </w:r>
      <w:r w:rsidRPr="00954666">
        <w:rPr>
          <w:lang w:val="pl-PL"/>
        </w:rPr>
        <w:t xml:space="preserve">W rezultacie ubóstwo rozprzestrzenia się </w:t>
      </w:r>
      <w:r w:rsidR="007C24A1">
        <w:rPr>
          <w:lang w:val="pl-PL"/>
        </w:rPr>
        <w:t>„</w:t>
      </w:r>
      <w:r w:rsidR="007C24A1" w:rsidRPr="007C24A1">
        <w:rPr>
          <w:lang w:val="pl-PL"/>
        </w:rPr>
        <w:t>na wiele sposobów, na przykład w obsesji na punkcie obniżania kosztów pracy, bez brania pod uwagę poważnych konsekwencji, jakie to powoduje, gdyż bezrobocie, jako bezpośredni skutek, poszerza granice ubóstwa</w:t>
      </w:r>
      <w:r w:rsidR="007C24A1">
        <w:rPr>
          <w:lang w:val="pl-PL"/>
        </w:rPr>
        <w:t>”</w:t>
      </w:r>
      <w:r w:rsidR="00881EB7" w:rsidRPr="00881EB7">
        <w:rPr>
          <w:vertAlign w:val="superscript"/>
          <w:lang w:val="pl-PL"/>
        </w:rPr>
        <w:t>[61]</w:t>
      </w:r>
      <w:r w:rsidR="007C24A1">
        <w:rPr>
          <w:lang w:val="pl-PL"/>
        </w:rPr>
        <w:t xml:space="preserve">. </w:t>
      </w:r>
      <w:r w:rsidRPr="000D2D82">
        <w:rPr>
          <w:lang w:val="pl-PL"/>
        </w:rPr>
        <w:t>W</w:t>
      </w:r>
      <w:r w:rsidR="000D2D82" w:rsidRPr="000D2D82">
        <w:rPr>
          <w:lang w:val="pl-PL"/>
        </w:rPr>
        <w:t>obec</w:t>
      </w:r>
      <w:r w:rsidRPr="000D2D82">
        <w:rPr>
          <w:lang w:val="pl-PL"/>
        </w:rPr>
        <w:t xml:space="preserve"> tych </w:t>
      </w:r>
      <w:r w:rsidR="000D2D82" w:rsidRPr="000D2D82">
        <w:rPr>
          <w:lang w:val="pl-PL"/>
        </w:rPr>
        <w:t>„</w:t>
      </w:r>
      <w:r w:rsidR="00A456A6" w:rsidRPr="000D2D82">
        <w:rPr>
          <w:color w:val="000000"/>
          <w:shd w:val="clear" w:color="auto" w:fill="FFFFFF"/>
          <w:lang w:val="pl-PL"/>
        </w:rPr>
        <w:t>niszczących efekt</w:t>
      </w:r>
      <w:r w:rsidR="000D2D82" w:rsidRPr="000D2D82">
        <w:rPr>
          <w:color w:val="000000"/>
          <w:shd w:val="clear" w:color="auto" w:fill="FFFFFF"/>
          <w:lang w:val="pl-PL"/>
        </w:rPr>
        <w:t>ów</w:t>
      </w:r>
      <w:r w:rsidR="00A456A6" w:rsidRPr="000D2D82">
        <w:rPr>
          <w:color w:val="000000"/>
          <w:shd w:val="clear" w:color="auto" w:fill="FFFFFF"/>
          <w:lang w:val="pl-PL"/>
        </w:rPr>
        <w:t xml:space="preserve"> imperium pieniądz</w:t>
      </w:r>
      <w:r w:rsidR="000D2D82" w:rsidRPr="000D2D82">
        <w:rPr>
          <w:color w:val="000000"/>
          <w:shd w:val="clear" w:color="auto" w:fill="FFFFFF"/>
          <w:lang w:val="pl-PL"/>
        </w:rPr>
        <w:t>a”</w:t>
      </w:r>
      <w:r w:rsidR="00881EB7" w:rsidRPr="00881EB7">
        <w:rPr>
          <w:color w:val="000000"/>
          <w:shd w:val="clear" w:color="auto" w:fill="FFFFFF"/>
          <w:vertAlign w:val="superscript"/>
          <w:lang w:val="pl-PL"/>
        </w:rPr>
        <w:t>[62]</w:t>
      </w:r>
      <w:r w:rsidR="00196606" w:rsidRPr="000D2D82">
        <w:rPr>
          <w:lang w:val="pl-PL"/>
        </w:rPr>
        <w:t xml:space="preserve"> </w:t>
      </w:r>
      <w:r w:rsidRPr="000D2D82">
        <w:rPr>
          <w:lang w:val="pl-PL"/>
        </w:rPr>
        <w:t>należy</w:t>
      </w:r>
      <w:r w:rsidRPr="00954666">
        <w:rPr>
          <w:lang w:val="pl-PL"/>
        </w:rPr>
        <w:t xml:space="preserve"> uznać, że </w:t>
      </w:r>
      <w:r w:rsidR="000D2D82">
        <w:rPr>
          <w:lang w:val="pl-PL"/>
        </w:rPr>
        <w:t>„</w:t>
      </w:r>
      <w:r w:rsidR="000D2D82" w:rsidRPr="000D2D82">
        <w:rPr>
          <w:lang w:val="pl-PL"/>
        </w:rPr>
        <w:t>nie ma gorszego ubóstwa od tego, które pozbawia pracy i godności pracy</w:t>
      </w:r>
      <w:r w:rsidR="000D2D82">
        <w:rPr>
          <w:lang w:val="pl-PL"/>
        </w:rPr>
        <w:t>”</w:t>
      </w:r>
      <w:r w:rsidR="00881EB7" w:rsidRPr="00881EB7">
        <w:rPr>
          <w:vertAlign w:val="superscript"/>
          <w:lang w:val="pl-PL"/>
        </w:rPr>
        <w:t>[63]</w:t>
      </w:r>
      <w:r w:rsidR="000D2D82">
        <w:rPr>
          <w:lang w:val="pl-PL"/>
        </w:rPr>
        <w:t>.</w:t>
      </w:r>
      <w:r w:rsidRPr="00954666">
        <w:rPr>
          <w:lang w:val="pl-PL"/>
        </w:rPr>
        <w:t xml:space="preserve"> Jeśli niektórzy ludzie rodzą się w kraju lub rodzinie, w której mają mniejsze możliwości rozwoju, należy uznać, że jest to sprzeczne z ich godnością, która jest dokładnie taka sama, jak w przypadku osób urodzonych w bogatej rodzinie lub kraju. Wszyscy jesteśmy odpowiedzialni, choć w różnym stopniu, za tę rażącą nierówność.</w:t>
      </w:r>
    </w:p>
    <w:p w14:paraId="1196646E" w14:textId="77777777" w:rsidR="00483BC3" w:rsidRPr="00954666" w:rsidRDefault="00483BC3" w:rsidP="00F60921">
      <w:pPr>
        <w:jc w:val="both"/>
        <w:rPr>
          <w:lang w:val="pl-PL"/>
        </w:rPr>
      </w:pPr>
    </w:p>
    <w:p w14:paraId="71FBA280" w14:textId="47028728" w:rsidR="00AC1D0E" w:rsidRPr="00AB2CC2" w:rsidRDefault="00954666" w:rsidP="00AC1D0E">
      <w:pPr>
        <w:rPr>
          <w:b/>
          <w:i/>
          <w:iCs/>
          <w:lang w:val="pl-PL"/>
        </w:rPr>
      </w:pPr>
      <w:bookmarkStart w:id="14" w:name="_Toc151981031"/>
      <w:bookmarkStart w:id="15" w:name="_Toc151981028"/>
      <w:r w:rsidRPr="00AB2CC2">
        <w:rPr>
          <w:i/>
          <w:iCs/>
          <w:lang w:val="pl-PL"/>
        </w:rPr>
        <w:t>Wojna</w:t>
      </w:r>
      <w:bookmarkEnd w:id="14"/>
    </w:p>
    <w:p w14:paraId="5D96093A" w14:textId="77777777" w:rsidR="00AC1D0E" w:rsidRPr="00AB2CC2" w:rsidRDefault="00AC1D0E" w:rsidP="00AC1D0E">
      <w:pPr>
        <w:jc w:val="both"/>
        <w:rPr>
          <w:szCs w:val="25"/>
          <w:lang w:val="pl-PL"/>
        </w:rPr>
      </w:pPr>
    </w:p>
    <w:p w14:paraId="52895223" w14:textId="23DF1F07" w:rsidR="00954666" w:rsidRPr="005A5A91" w:rsidRDefault="00954666" w:rsidP="005A5A91">
      <w:pPr>
        <w:tabs>
          <w:tab w:val="left" w:pos="426"/>
        </w:tabs>
        <w:jc w:val="both"/>
        <w:rPr>
          <w:lang w:val="pl-PL"/>
        </w:rPr>
      </w:pPr>
      <w:r w:rsidRPr="005A5A91">
        <w:rPr>
          <w:lang w:val="pl-PL"/>
        </w:rPr>
        <w:t>38. Kolejną tragedią, która zaprzecza ludzkiej godności, jest wojn</w:t>
      </w:r>
      <w:r w:rsidR="00D0632D">
        <w:rPr>
          <w:lang w:val="pl-PL"/>
        </w:rPr>
        <w:t>a</w:t>
      </w:r>
      <w:r w:rsidRPr="005A5A91">
        <w:rPr>
          <w:lang w:val="pl-PL"/>
        </w:rPr>
        <w:t>, dziś, jak i w każdy</w:t>
      </w:r>
      <w:r w:rsidR="00026319">
        <w:rPr>
          <w:lang w:val="pl-PL"/>
        </w:rPr>
        <w:t>m</w:t>
      </w:r>
      <w:r w:rsidRPr="005A5A91">
        <w:rPr>
          <w:lang w:val="pl-PL"/>
        </w:rPr>
        <w:t xml:space="preserve"> inny</w:t>
      </w:r>
      <w:r w:rsidR="00026319">
        <w:rPr>
          <w:lang w:val="pl-PL"/>
        </w:rPr>
        <w:t xml:space="preserve">m </w:t>
      </w:r>
      <w:r w:rsidRPr="005A5A91">
        <w:rPr>
          <w:lang w:val="pl-PL"/>
        </w:rPr>
        <w:t>czas</w:t>
      </w:r>
      <w:r w:rsidR="00026319">
        <w:rPr>
          <w:lang w:val="pl-PL"/>
        </w:rPr>
        <w:t>ie:</w:t>
      </w:r>
      <w:r w:rsidRPr="005A5A91">
        <w:rPr>
          <w:lang w:val="pl-PL"/>
        </w:rPr>
        <w:t xml:space="preserve"> </w:t>
      </w:r>
      <w:r w:rsidR="00026319">
        <w:rPr>
          <w:lang w:val="pl-PL"/>
        </w:rPr>
        <w:t>„</w:t>
      </w:r>
      <w:r w:rsidR="00026319" w:rsidRPr="00026319">
        <w:rPr>
          <w:lang w:val="pl-PL"/>
        </w:rPr>
        <w:t xml:space="preserve">Wojny, zamachy, prześladowania z powodów rasowych lub religijnych, a także liczne wykroczenia przeciw ludzkiej godności </w:t>
      </w:r>
      <w:r w:rsidR="00540257">
        <w:rPr>
          <w:lang w:val="pl-PL"/>
        </w:rPr>
        <w:t xml:space="preserve">[…] </w:t>
      </w:r>
      <w:r w:rsidR="00F9797F" w:rsidRPr="00F9797F">
        <w:rPr>
          <w:lang w:val="pl-PL"/>
        </w:rPr>
        <w:t>«</w:t>
      </w:r>
      <w:r w:rsidR="00026319" w:rsidRPr="00026319">
        <w:rPr>
          <w:lang w:val="pl-PL"/>
        </w:rPr>
        <w:t xml:space="preserve">mnożą się w wielu regionach świata, tak dalece, że noszą cechy tego, co można określić </w:t>
      </w:r>
      <w:r w:rsidR="00540257">
        <w:rPr>
          <w:lang w:val="pl-PL"/>
        </w:rPr>
        <w:t>‘</w:t>
      </w:r>
      <w:r w:rsidR="00026319" w:rsidRPr="00026319">
        <w:rPr>
          <w:lang w:val="pl-PL"/>
        </w:rPr>
        <w:t xml:space="preserve">trzecią </w:t>
      </w:r>
      <w:r w:rsidR="00026319" w:rsidRPr="00521C70">
        <w:rPr>
          <w:lang w:val="pl-PL"/>
        </w:rPr>
        <w:t>wojną światową w kawałkac</w:t>
      </w:r>
      <w:r w:rsidR="0043686B">
        <w:rPr>
          <w:lang w:val="pl-PL"/>
        </w:rPr>
        <w:t>h</w:t>
      </w:r>
      <w:r w:rsidR="00540257" w:rsidRPr="00521C70">
        <w:rPr>
          <w:lang w:val="pl-PL"/>
        </w:rPr>
        <w:t>’</w:t>
      </w:r>
      <w:r w:rsidR="0043686B" w:rsidRPr="0043686B">
        <w:rPr>
          <w:lang w:val="pl-PL"/>
        </w:rPr>
        <w:t>»</w:t>
      </w:r>
      <w:r w:rsidR="00540257" w:rsidRPr="00521C70">
        <w:rPr>
          <w:lang w:val="pl-PL"/>
        </w:rPr>
        <w:t>”</w:t>
      </w:r>
      <w:r w:rsidR="00881EB7" w:rsidRPr="00881EB7">
        <w:rPr>
          <w:vertAlign w:val="superscript"/>
          <w:lang w:val="pl-PL"/>
        </w:rPr>
        <w:t>[64]</w:t>
      </w:r>
      <w:r w:rsidR="00540257" w:rsidRPr="00521C70">
        <w:rPr>
          <w:lang w:val="pl-PL"/>
        </w:rPr>
        <w:t>.</w:t>
      </w:r>
      <w:r w:rsidRPr="00521C70">
        <w:rPr>
          <w:lang w:val="pl-PL"/>
        </w:rPr>
        <w:t xml:space="preserve"> Niosąc ze sobą zniszczenie i ból, wojna atakuje ludzką godność w perspektywie krótko- i długoterminowej: </w:t>
      </w:r>
      <w:r w:rsidR="005A5A91" w:rsidRPr="00521C70">
        <w:rPr>
          <w:lang w:val="pl-PL"/>
        </w:rPr>
        <w:t xml:space="preserve">„choć potwierdzając niezbywalne prawo do uprawnionej obrony, jak również odpowiedzialność za ochronę tych, których życie jest zagrożone, musimy przyznać, że wojna zawsze jest </w:t>
      </w:r>
      <w:r w:rsidR="00623099">
        <w:rPr>
          <w:lang w:val="pl-PL"/>
        </w:rPr>
        <w:t>«</w:t>
      </w:r>
      <w:r w:rsidR="005A5A91" w:rsidRPr="00521C70">
        <w:rPr>
          <w:lang w:val="pl-PL"/>
        </w:rPr>
        <w:t>porażką ludzkości</w:t>
      </w:r>
      <w:r w:rsidR="0043686B" w:rsidRPr="0043686B">
        <w:rPr>
          <w:lang w:val="pl-PL"/>
        </w:rPr>
        <w:t>»</w:t>
      </w:r>
      <w:r w:rsidR="005A5A91" w:rsidRPr="00521C70">
        <w:rPr>
          <w:lang w:val="pl-PL"/>
        </w:rPr>
        <w:t xml:space="preserve">. Żadna wojna nie jest warta łez matki, która widziała swego syna poranionego bądź martwego; żadna wojna nie jest warta utraty życia, choćby nawet jednej tylko osoby ludzkiej, która jest istotą świętą, stworzoną na obraz i podobieństwo Stwórcy; żadna wojna nie jest warta skażenia naszego Wspólnego Domu; i żadna wojna nie jest warta rozpaczy tych, </w:t>
      </w:r>
      <w:r w:rsidR="006F5C96">
        <w:rPr>
          <w:lang w:val="pl-PL"/>
        </w:rPr>
        <w:t xml:space="preserve">którzy </w:t>
      </w:r>
      <w:r w:rsidR="005A5A91" w:rsidRPr="00521C70">
        <w:rPr>
          <w:lang w:val="pl-PL"/>
        </w:rPr>
        <w:t>są zmuszeni do opuszczenia swej ojczyzny i są pozbawieni w jednej chwili swego domu i wszystkich więzi rodzinnych, przyjacielskich, społecznych i kulturalnych, budowanych niekiedy przez całe pokolenia”</w:t>
      </w:r>
      <w:r w:rsidR="00881EB7" w:rsidRPr="00881EB7">
        <w:rPr>
          <w:vertAlign w:val="superscript"/>
          <w:lang w:val="pl-PL"/>
        </w:rPr>
        <w:t>[65</w:t>
      </w:r>
      <w:r w:rsidR="00881EB7" w:rsidRPr="00881EB7">
        <w:rPr>
          <w:szCs w:val="25"/>
          <w:vertAlign w:val="superscript"/>
          <w:lang w:val="pl-PL"/>
        </w:rPr>
        <w:t>]</w:t>
      </w:r>
      <w:r w:rsidR="005A5A91" w:rsidRPr="00521C70">
        <w:rPr>
          <w:lang w:val="pl-PL"/>
        </w:rPr>
        <w:t>.</w:t>
      </w:r>
      <w:r w:rsidR="00196606" w:rsidRPr="00521C70">
        <w:rPr>
          <w:szCs w:val="25"/>
          <w:lang w:val="pl-PL"/>
        </w:rPr>
        <w:t xml:space="preserve"> </w:t>
      </w:r>
      <w:r w:rsidRPr="00521C70">
        <w:rPr>
          <w:lang w:val="pl-PL"/>
        </w:rPr>
        <w:t>Wszystkie</w:t>
      </w:r>
      <w:r w:rsidRPr="005A5A91">
        <w:rPr>
          <w:lang w:val="pl-PL"/>
        </w:rPr>
        <w:t xml:space="preserve"> wojny, przez sam fakt, że są sprzeczne z ludzką godnością, </w:t>
      </w:r>
      <w:r w:rsidR="00521C70">
        <w:rPr>
          <w:lang w:val="pl-PL"/>
        </w:rPr>
        <w:t>to „</w:t>
      </w:r>
      <w:r w:rsidR="00521C70" w:rsidRPr="00521C70">
        <w:rPr>
          <w:lang w:val="pl-PL"/>
        </w:rPr>
        <w:t>konflikty, które nie rozwiązują problemów, lecz je pogłębiają!</w:t>
      </w:r>
      <w:r w:rsidR="00521C70">
        <w:rPr>
          <w:lang w:val="pl-PL"/>
        </w:rPr>
        <w:t>”</w:t>
      </w:r>
      <w:r w:rsidR="00881EB7" w:rsidRPr="00881EB7">
        <w:rPr>
          <w:vertAlign w:val="superscript"/>
          <w:lang w:val="pl-PL"/>
        </w:rPr>
        <w:t>[66]</w:t>
      </w:r>
      <w:r w:rsidR="00521C70">
        <w:rPr>
          <w:lang w:val="pl-PL"/>
        </w:rPr>
        <w:t>.</w:t>
      </w:r>
      <w:r w:rsidRPr="005A5A91">
        <w:rPr>
          <w:lang w:val="pl-PL"/>
        </w:rPr>
        <w:t xml:space="preserve"> Jest to jeszcze poważniejsze w naszych czasach, kiedy stało się normalne, że tak wielu niewinnych cywilów ginie poza polem bitwy.</w:t>
      </w:r>
      <w:r w:rsidR="00E269BD">
        <w:rPr>
          <w:lang w:val="pl-PL"/>
        </w:rPr>
        <w:t xml:space="preserve"> </w:t>
      </w:r>
    </w:p>
    <w:p w14:paraId="538F7667" w14:textId="41BE3053" w:rsidR="00954666" w:rsidRPr="00AB2CC2" w:rsidRDefault="00954666" w:rsidP="00AC1D0E">
      <w:pPr>
        <w:jc w:val="both"/>
        <w:rPr>
          <w:lang w:val="pl-PL"/>
        </w:rPr>
      </w:pPr>
    </w:p>
    <w:p w14:paraId="5F9BC278" w14:textId="5A1D0133" w:rsidR="00954666" w:rsidRPr="005A5A91" w:rsidRDefault="00954666" w:rsidP="00D0632D">
      <w:pPr>
        <w:tabs>
          <w:tab w:val="left" w:pos="426"/>
        </w:tabs>
        <w:jc w:val="both"/>
        <w:rPr>
          <w:lang w:val="pl-PL"/>
        </w:rPr>
      </w:pPr>
      <w:r w:rsidRPr="006522A1">
        <w:rPr>
          <w:lang w:val="pl-PL"/>
        </w:rPr>
        <w:t xml:space="preserve">39. </w:t>
      </w:r>
      <w:r w:rsidR="006522A1" w:rsidRPr="006522A1">
        <w:rPr>
          <w:lang w:val="pl-PL"/>
        </w:rPr>
        <w:t xml:space="preserve">W związku z tym </w:t>
      </w:r>
      <w:r w:rsidR="00E269BD">
        <w:rPr>
          <w:lang w:val="pl-PL"/>
        </w:rPr>
        <w:t>również</w:t>
      </w:r>
      <w:r w:rsidR="006522A1" w:rsidRPr="006522A1">
        <w:rPr>
          <w:lang w:val="pl-PL"/>
        </w:rPr>
        <w:t xml:space="preserve"> dzisiaj Kościół </w:t>
      </w:r>
      <w:r w:rsidR="00E269BD">
        <w:rPr>
          <w:lang w:val="pl-PL"/>
        </w:rPr>
        <w:t>musi</w:t>
      </w:r>
      <w:r w:rsidR="006522A1" w:rsidRPr="006522A1">
        <w:rPr>
          <w:lang w:val="pl-PL"/>
        </w:rPr>
        <w:t xml:space="preserve"> uczynić sł</w:t>
      </w:r>
      <w:r w:rsidR="00E269BD">
        <w:rPr>
          <w:lang w:val="pl-PL"/>
        </w:rPr>
        <w:t>o</w:t>
      </w:r>
      <w:r w:rsidR="006522A1" w:rsidRPr="006522A1">
        <w:rPr>
          <w:lang w:val="pl-PL"/>
        </w:rPr>
        <w:t>w</w:t>
      </w:r>
      <w:r w:rsidR="00E269BD">
        <w:rPr>
          <w:lang w:val="pl-PL"/>
        </w:rPr>
        <w:t>a P</w:t>
      </w:r>
      <w:r w:rsidR="006522A1" w:rsidRPr="006522A1">
        <w:rPr>
          <w:lang w:val="pl-PL"/>
        </w:rPr>
        <w:t>apieży swoimi własnymi, powtarzając za św</w:t>
      </w:r>
      <w:r w:rsidR="00E269BD">
        <w:rPr>
          <w:lang w:val="pl-PL"/>
        </w:rPr>
        <w:t xml:space="preserve">. </w:t>
      </w:r>
      <w:r w:rsidRPr="00E269BD">
        <w:rPr>
          <w:lang w:val="pl-PL"/>
        </w:rPr>
        <w:t>Pawł</w:t>
      </w:r>
      <w:r w:rsidR="00E269BD" w:rsidRPr="00E269BD">
        <w:rPr>
          <w:lang w:val="pl-PL"/>
        </w:rPr>
        <w:t>em</w:t>
      </w:r>
      <w:r w:rsidRPr="00E269BD">
        <w:rPr>
          <w:lang w:val="pl-PL"/>
        </w:rPr>
        <w:t xml:space="preserve"> VI: </w:t>
      </w:r>
      <w:r w:rsidR="00E269BD" w:rsidRPr="00E269BD">
        <w:rPr>
          <w:lang w:val="pl-PL"/>
        </w:rPr>
        <w:t>„nigdy więcej wojny, nigdy wi</w:t>
      </w:r>
      <w:r w:rsidR="00E269BD">
        <w:rPr>
          <w:lang w:val="pl-PL"/>
        </w:rPr>
        <w:t>ęcej wojny!</w:t>
      </w:r>
      <w:r w:rsidR="00E269BD" w:rsidRPr="00E269BD">
        <w:rPr>
          <w:lang w:val="pl-PL"/>
        </w:rPr>
        <w:t xml:space="preserve">” </w:t>
      </w:r>
      <w:r w:rsidR="00E269BD" w:rsidRPr="00640A5D">
        <w:rPr>
          <w:lang w:val="fr-FR"/>
        </w:rPr>
        <w:t>(„</w:t>
      </w:r>
      <w:r w:rsidRPr="00640A5D">
        <w:rPr>
          <w:lang w:val="fr-FR"/>
        </w:rPr>
        <w:t>jamais plus la guerre, jamais plus la guerre!</w:t>
      </w:r>
      <w:r w:rsidR="00E269BD" w:rsidRPr="00640A5D">
        <w:rPr>
          <w:lang w:val="fr-FR"/>
        </w:rPr>
        <w:t>”)</w:t>
      </w:r>
      <w:r w:rsidR="00881EB7" w:rsidRPr="00881EB7">
        <w:rPr>
          <w:vertAlign w:val="superscript"/>
          <w:lang w:val="fr-FR"/>
        </w:rPr>
        <w:t>[67]</w:t>
      </w:r>
      <w:r w:rsidR="00E269BD" w:rsidRPr="00640A5D">
        <w:rPr>
          <w:lang w:val="fr-FR"/>
        </w:rPr>
        <w:t>,</w:t>
      </w:r>
      <w:r w:rsidRPr="00640A5D">
        <w:rPr>
          <w:lang w:val="fr-FR"/>
        </w:rPr>
        <w:t xml:space="preserve"> i pros</w:t>
      </w:r>
      <w:r w:rsidR="00D0632D" w:rsidRPr="00640A5D">
        <w:rPr>
          <w:lang w:val="fr-FR"/>
        </w:rPr>
        <w:t>ząc</w:t>
      </w:r>
      <w:r w:rsidRPr="00640A5D">
        <w:rPr>
          <w:lang w:val="fr-FR"/>
        </w:rPr>
        <w:t xml:space="preserve"> wraz ze św. </w:t>
      </w:r>
      <w:r w:rsidRPr="005A5A91">
        <w:rPr>
          <w:lang w:val="pl-PL"/>
        </w:rPr>
        <w:t xml:space="preserve">Janem </w:t>
      </w:r>
      <w:r w:rsidRPr="00C271BF">
        <w:rPr>
          <w:lang w:val="pl-PL"/>
        </w:rPr>
        <w:t>Pawłem II</w:t>
      </w:r>
      <w:r w:rsidR="00C271BF" w:rsidRPr="00C271BF">
        <w:rPr>
          <w:lang w:val="pl-PL"/>
        </w:rPr>
        <w:t xml:space="preserve"> „</w:t>
      </w:r>
      <w:r w:rsidR="00C271BF" w:rsidRPr="00C271BF">
        <w:rPr>
          <w:color w:val="000000"/>
          <w:shd w:val="clear" w:color="auto" w:fill="FFFFFF"/>
          <w:lang w:val="pl-PL"/>
        </w:rPr>
        <w:t>wszystkich w imię Boga i w imię człowieka: Nie zabijajcie! Nie gotujcie ludziom zniszczenia i zagłady! Pomyślcie o cierpiących głód i niedolę waszych braciach! Szan</w:t>
      </w:r>
      <w:r w:rsidR="00C271BF" w:rsidRPr="0093432A">
        <w:rPr>
          <w:color w:val="000000"/>
          <w:shd w:val="clear" w:color="auto" w:fill="FFFFFF"/>
          <w:lang w:val="pl-PL"/>
        </w:rPr>
        <w:t>ujcie godność i wolność każdego!”</w:t>
      </w:r>
      <w:r w:rsidR="00881EB7" w:rsidRPr="00881EB7">
        <w:rPr>
          <w:color w:val="000000"/>
          <w:shd w:val="clear" w:color="auto" w:fill="FFFFFF"/>
          <w:vertAlign w:val="superscript"/>
          <w:lang w:val="pl-PL"/>
        </w:rPr>
        <w:t>[68]</w:t>
      </w:r>
      <w:r w:rsidR="00C271BF" w:rsidRPr="0093432A">
        <w:rPr>
          <w:color w:val="000000"/>
          <w:shd w:val="clear" w:color="auto" w:fill="FFFFFF"/>
          <w:lang w:val="pl-PL"/>
        </w:rPr>
        <w:t>.</w:t>
      </w:r>
      <w:r w:rsidRPr="0093432A">
        <w:rPr>
          <w:lang w:val="pl-PL"/>
        </w:rPr>
        <w:t xml:space="preserve"> </w:t>
      </w:r>
      <w:r w:rsidR="00A20F80" w:rsidRPr="0093432A">
        <w:rPr>
          <w:lang w:val="pl-PL"/>
        </w:rPr>
        <w:t>W</w:t>
      </w:r>
      <w:r w:rsidR="0093432A">
        <w:rPr>
          <w:lang w:val="pl-PL"/>
        </w:rPr>
        <w:t>łaś</w:t>
      </w:r>
      <w:r w:rsidR="00A20F80" w:rsidRPr="0093432A">
        <w:rPr>
          <w:lang w:val="pl-PL"/>
        </w:rPr>
        <w:t>nie</w:t>
      </w:r>
      <w:r w:rsidRPr="0093432A">
        <w:rPr>
          <w:lang w:val="pl-PL"/>
        </w:rPr>
        <w:t xml:space="preserve"> w naszych czasach jest to wołanie Kościoła i całej ludzkości. Na koniec </w:t>
      </w:r>
      <w:r w:rsidR="00AB2CC2">
        <w:rPr>
          <w:lang w:val="pl-PL"/>
        </w:rPr>
        <w:t>P</w:t>
      </w:r>
      <w:r w:rsidRPr="0093432A">
        <w:rPr>
          <w:lang w:val="pl-PL"/>
        </w:rPr>
        <w:t>apież Franciszek podkreśla</w:t>
      </w:r>
      <w:r w:rsidR="0093432A" w:rsidRPr="0093432A">
        <w:rPr>
          <w:lang w:val="pl-PL"/>
        </w:rPr>
        <w:t>: „</w:t>
      </w:r>
      <w:r w:rsidR="0093432A" w:rsidRPr="0093432A">
        <w:rPr>
          <w:color w:val="000000"/>
          <w:shd w:val="clear" w:color="auto" w:fill="FFFFFF"/>
          <w:lang w:val="pl-PL"/>
        </w:rPr>
        <w:t>Nie możemy już zatem myśleć o wojnie jako o rozwiązaniu</w:t>
      </w:r>
      <w:r w:rsidR="006B7447">
        <w:rPr>
          <w:color w:val="000000"/>
          <w:shd w:val="clear" w:color="auto" w:fill="FFFFFF"/>
          <w:lang w:val="pl-PL"/>
        </w:rPr>
        <w:t xml:space="preserve"> […]</w:t>
      </w:r>
      <w:r w:rsidR="0093432A" w:rsidRPr="0093432A">
        <w:rPr>
          <w:color w:val="000000"/>
          <w:shd w:val="clear" w:color="auto" w:fill="FFFFFF"/>
          <w:lang w:val="pl-PL"/>
        </w:rPr>
        <w:t xml:space="preserve">. W obliczu tej sytuacji, bardzo trudno jest dziś utrzymać racjonalne kryteria, które wypracowano w poprzednich wiekach, by mówić o możliwości </w:t>
      </w:r>
      <w:r w:rsidR="00623099">
        <w:rPr>
          <w:color w:val="000000"/>
          <w:shd w:val="clear" w:color="auto" w:fill="FFFFFF"/>
          <w:lang w:val="pl-PL"/>
        </w:rPr>
        <w:t>«</w:t>
      </w:r>
      <w:r w:rsidR="0093432A" w:rsidRPr="0093432A">
        <w:rPr>
          <w:color w:val="000000"/>
          <w:shd w:val="clear" w:color="auto" w:fill="FFFFFF"/>
          <w:lang w:val="pl-PL"/>
        </w:rPr>
        <w:t>wojny sprawiedliwej</w:t>
      </w:r>
      <w:r w:rsidR="0043686B" w:rsidRPr="0043686B">
        <w:rPr>
          <w:color w:val="000000"/>
          <w:shd w:val="clear" w:color="auto" w:fill="FFFFFF"/>
          <w:lang w:val="pl-PL"/>
        </w:rPr>
        <w:t>»</w:t>
      </w:r>
      <w:r w:rsidR="0093432A" w:rsidRPr="0093432A">
        <w:rPr>
          <w:color w:val="000000"/>
          <w:shd w:val="clear" w:color="auto" w:fill="FFFFFF"/>
          <w:lang w:val="pl-PL"/>
        </w:rPr>
        <w:t xml:space="preserve">. </w:t>
      </w:r>
      <w:r w:rsidR="0093432A" w:rsidRPr="006B7447">
        <w:rPr>
          <w:color w:val="000000"/>
          <w:shd w:val="clear" w:color="auto" w:fill="FFFFFF"/>
          <w:lang w:val="pl-PL"/>
        </w:rPr>
        <w:t>Nigdy więcej wojny!”</w:t>
      </w:r>
      <w:r w:rsidR="00881EB7" w:rsidRPr="00881EB7">
        <w:rPr>
          <w:color w:val="000000"/>
          <w:shd w:val="clear" w:color="auto" w:fill="FFFFFF"/>
          <w:vertAlign w:val="superscript"/>
          <w:lang w:val="pl-PL"/>
        </w:rPr>
        <w:t>[69]</w:t>
      </w:r>
      <w:r w:rsidR="00196606" w:rsidRPr="006B7447">
        <w:rPr>
          <w:szCs w:val="25"/>
          <w:lang w:val="pl-PL"/>
        </w:rPr>
        <w:t xml:space="preserve"> </w:t>
      </w:r>
      <w:r w:rsidRPr="006B7447">
        <w:rPr>
          <w:lang w:val="pl-PL"/>
        </w:rPr>
        <w:t>Ponieważ ludzkość często powraca do tych samych błędów z przeszłości,</w:t>
      </w:r>
      <w:r w:rsidR="006F5C96">
        <w:rPr>
          <w:lang w:val="pl-PL"/>
        </w:rPr>
        <w:t xml:space="preserve"> „</w:t>
      </w:r>
      <w:r w:rsidR="005A5A91" w:rsidRPr="006B7447">
        <w:rPr>
          <w:lang w:val="pl-PL"/>
        </w:rPr>
        <w:t>aby budować pokój, trzeba wyjść z logiki legitymizacji wojny”</w:t>
      </w:r>
      <w:r w:rsidR="00881EB7" w:rsidRPr="00881EB7">
        <w:rPr>
          <w:vertAlign w:val="superscript"/>
          <w:lang w:val="pl-PL"/>
        </w:rPr>
        <w:t>[70]</w:t>
      </w:r>
      <w:r w:rsidR="005A5A91" w:rsidRPr="006B7447">
        <w:rPr>
          <w:lang w:val="pl-PL"/>
        </w:rPr>
        <w:t>.</w:t>
      </w:r>
      <w:r w:rsidR="003F6306">
        <w:rPr>
          <w:lang w:val="pl-PL"/>
        </w:rPr>
        <w:t xml:space="preserve"> </w:t>
      </w:r>
      <w:r w:rsidR="006B7447" w:rsidRPr="006B7447">
        <w:rPr>
          <w:lang w:val="pl-PL"/>
        </w:rPr>
        <w:t>Bliski</w:t>
      </w:r>
      <w:r w:rsidRPr="006B7447">
        <w:rPr>
          <w:lang w:val="pl-PL"/>
        </w:rPr>
        <w:t xml:space="preserve"> związek między wiarą a godnością człowieka sprawia, że </w:t>
      </w:r>
      <w:r w:rsidR="006B7447" w:rsidRPr="006B7447">
        <w:rPr>
          <w:lang w:val="pl-PL"/>
        </w:rPr>
        <w:t xml:space="preserve">twierdzenie, iż </w:t>
      </w:r>
      <w:r w:rsidRPr="006B7447">
        <w:rPr>
          <w:lang w:val="pl-PL"/>
        </w:rPr>
        <w:t xml:space="preserve">wojna </w:t>
      </w:r>
      <w:r w:rsidR="006B7447" w:rsidRPr="006B7447">
        <w:rPr>
          <w:lang w:val="pl-PL"/>
        </w:rPr>
        <w:t>opiera się</w:t>
      </w:r>
      <w:r w:rsidRPr="006B7447">
        <w:rPr>
          <w:lang w:val="pl-PL"/>
        </w:rPr>
        <w:t xml:space="preserve"> na przekonaniach religijnych</w:t>
      </w:r>
      <w:r w:rsidR="008B10D8">
        <w:rPr>
          <w:lang w:val="pl-PL"/>
        </w:rPr>
        <w:t>,</w:t>
      </w:r>
      <w:r w:rsidRPr="006B7447">
        <w:rPr>
          <w:lang w:val="pl-PL"/>
        </w:rPr>
        <w:t xml:space="preserve"> </w:t>
      </w:r>
      <w:r w:rsidR="006B7447" w:rsidRPr="006B7447">
        <w:rPr>
          <w:lang w:val="pl-PL"/>
        </w:rPr>
        <w:t>staje się samo w sobie</w:t>
      </w:r>
      <w:r w:rsidRPr="006B7447">
        <w:rPr>
          <w:lang w:val="pl-PL"/>
        </w:rPr>
        <w:t xml:space="preserve"> sprzeczn</w:t>
      </w:r>
      <w:r w:rsidR="006B7447" w:rsidRPr="006B7447">
        <w:rPr>
          <w:lang w:val="pl-PL"/>
        </w:rPr>
        <w:t>e</w:t>
      </w:r>
      <w:r w:rsidRPr="006B7447">
        <w:rPr>
          <w:lang w:val="pl-PL"/>
        </w:rPr>
        <w:t xml:space="preserve">: </w:t>
      </w:r>
      <w:r w:rsidR="005A5A91" w:rsidRPr="006B7447">
        <w:rPr>
          <w:lang w:val="pl-PL"/>
        </w:rPr>
        <w:t>„</w:t>
      </w:r>
      <w:r w:rsidR="00E57054" w:rsidRPr="006B7447">
        <w:rPr>
          <w:lang w:val="pl-PL"/>
        </w:rPr>
        <w:t>t</w:t>
      </w:r>
      <w:r w:rsidR="005A5A91" w:rsidRPr="006B7447">
        <w:rPr>
          <w:lang w:val="pl-PL"/>
        </w:rPr>
        <w:t>en, kto powołuje się na imię Boga, by usprawiedliwić terroryzm, przemoc i wojnę, nie idzie Jego drogą: wojna w imię religii staje się wojną przeciw religii”</w:t>
      </w:r>
      <w:r w:rsidR="00881EB7" w:rsidRPr="00881EB7">
        <w:rPr>
          <w:vertAlign w:val="superscript"/>
          <w:lang w:val="pl-PL"/>
        </w:rPr>
        <w:t>[71]</w:t>
      </w:r>
      <w:r w:rsidR="005A5A91" w:rsidRPr="006B7447">
        <w:rPr>
          <w:lang w:val="pl-PL"/>
        </w:rPr>
        <w:t>.</w:t>
      </w:r>
    </w:p>
    <w:p w14:paraId="3850B100" w14:textId="77777777" w:rsidR="00954666" w:rsidRPr="00954666" w:rsidRDefault="00954666" w:rsidP="00AC1D0E">
      <w:pPr>
        <w:jc w:val="both"/>
        <w:rPr>
          <w:highlight w:val="cyan"/>
          <w:lang w:val="pl-PL"/>
        </w:rPr>
      </w:pPr>
    </w:p>
    <w:bookmarkEnd w:id="15"/>
    <w:p w14:paraId="51979665" w14:textId="1ACD952B" w:rsidR="00332C0A" w:rsidRPr="00EC7F35" w:rsidRDefault="00D0632D" w:rsidP="003F59D0">
      <w:pPr>
        <w:rPr>
          <w:b/>
          <w:i/>
          <w:iCs/>
          <w:lang w:val="pl-PL"/>
        </w:rPr>
      </w:pPr>
      <w:r>
        <w:rPr>
          <w:i/>
          <w:iCs/>
          <w:lang w:val="pl-PL"/>
        </w:rPr>
        <w:t>Trud</w:t>
      </w:r>
      <w:r w:rsidR="00954666" w:rsidRPr="00EC7F35">
        <w:rPr>
          <w:i/>
          <w:iCs/>
          <w:lang w:val="pl-PL"/>
        </w:rPr>
        <w:t xml:space="preserve"> migrantów</w:t>
      </w:r>
    </w:p>
    <w:p w14:paraId="735E4A1C" w14:textId="77777777" w:rsidR="00F60921" w:rsidRPr="00EC7F35" w:rsidRDefault="00F60921" w:rsidP="00F60921">
      <w:pPr>
        <w:jc w:val="both"/>
        <w:rPr>
          <w:szCs w:val="25"/>
          <w:lang w:val="pl-PL"/>
        </w:rPr>
      </w:pPr>
    </w:p>
    <w:p w14:paraId="010E9CB8" w14:textId="2C975EA2" w:rsidR="00954666" w:rsidRPr="00954666" w:rsidRDefault="00954666" w:rsidP="00F60921">
      <w:pPr>
        <w:jc w:val="both"/>
        <w:rPr>
          <w:szCs w:val="25"/>
          <w:lang w:val="pl-PL"/>
        </w:rPr>
      </w:pPr>
      <w:r w:rsidRPr="00954666">
        <w:rPr>
          <w:szCs w:val="25"/>
          <w:lang w:val="pl-PL"/>
        </w:rPr>
        <w:t>40. Migranci są jednymi z pierwszych ofiar różnych form ubóstwa. Nie tylko odmawia się im godności w ich krajach</w:t>
      </w:r>
      <w:r w:rsidR="00881EB7" w:rsidRPr="00881EB7">
        <w:rPr>
          <w:szCs w:val="25"/>
          <w:vertAlign w:val="superscript"/>
          <w:lang w:val="pl-PL"/>
        </w:rPr>
        <w:t>[72]</w:t>
      </w:r>
      <w:r w:rsidR="008B10D8">
        <w:rPr>
          <w:szCs w:val="25"/>
          <w:lang w:val="pl-PL"/>
        </w:rPr>
        <w:t>,</w:t>
      </w:r>
      <w:r w:rsidRPr="00954666">
        <w:rPr>
          <w:szCs w:val="25"/>
          <w:lang w:val="pl-PL"/>
        </w:rPr>
        <w:t xml:space="preserve"> ale </w:t>
      </w:r>
      <w:r w:rsidR="008B10D8">
        <w:rPr>
          <w:szCs w:val="25"/>
          <w:lang w:val="pl-PL"/>
        </w:rPr>
        <w:t xml:space="preserve">i </w:t>
      </w:r>
      <w:r w:rsidR="00D0632D">
        <w:rPr>
          <w:szCs w:val="25"/>
          <w:lang w:val="pl-PL"/>
        </w:rPr>
        <w:t xml:space="preserve">samo </w:t>
      </w:r>
      <w:r w:rsidRPr="00954666">
        <w:rPr>
          <w:szCs w:val="25"/>
          <w:lang w:val="pl-PL"/>
        </w:rPr>
        <w:t xml:space="preserve">ich życie jest zagrożone, ponieważ nie mają </w:t>
      </w:r>
      <w:r w:rsidR="008B10D8">
        <w:rPr>
          <w:szCs w:val="25"/>
          <w:lang w:val="pl-PL"/>
        </w:rPr>
        <w:t>już więcej</w:t>
      </w:r>
      <w:r w:rsidRPr="00954666">
        <w:rPr>
          <w:szCs w:val="25"/>
          <w:lang w:val="pl-PL"/>
        </w:rPr>
        <w:t xml:space="preserve"> środków na założenie rodziny, pracę lub wyżywienie</w:t>
      </w:r>
      <w:r w:rsidR="00881EB7" w:rsidRPr="00881EB7">
        <w:rPr>
          <w:szCs w:val="25"/>
          <w:vertAlign w:val="superscript"/>
          <w:lang w:val="pl-PL"/>
        </w:rPr>
        <w:t>[73]</w:t>
      </w:r>
      <w:r w:rsidR="008B10D8">
        <w:rPr>
          <w:szCs w:val="25"/>
          <w:lang w:val="pl-PL"/>
        </w:rPr>
        <w:t>.</w:t>
      </w:r>
      <w:r w:rsidR="00E148A2" w:rsidRPr="00E148A2">
        <w:rPr>
          <w:szCs w:val="25"/>
          <w:lang w:val="pl-PL"/>
        </w:rPr>
        <w:t xml:space="preserve"> </w:t>
      </w:r>
      <w:r w:rsidR="00A000FB">
        <w:rPr>
          <w:szCs w:val="25"/>
          <w:lang w:val="pl-PL"/>
        </w:rPr>
        <w:t>Kiedy przybywają</w:t>
      </w:r>
      <w:r w:rsidRPr="00954666">
        <w:rPr>
          <w:szCs w:val="25"/>
          <w:lang w:val="pl-PL"/>
        </w:rPr>
        <w:t xml:space="preserve"> do krajów, które powinny być w stanie ich </w:t>
      </w:r>
      <w:r w:rsidR="00A000FB">
        <w:rPr>
          <w:szCs w:val="25"/>
          <w:lang w:val="pl-PL"/>
        </w:rPr>
        <w:t>przyjąć</w:t>
      </w:r>
      <w:r w:rsidRPr="00954666">
        <w:rPr>
          <w:szCs w:val="25"/>
          <w:lang w:val="pl-PL"/>
        </w:rPr>
        <w:t xml:space="preserve">, </w:t>
      </w:r>
      <w:r w:rsidR="00A000FB">
        <w:rPr>
          <w:szCs w:val="25"/>
          <w:lang w:val="pl-PL"/>
        </w:rPr>
        <w:t>„</w:t>
      </w:r>
      <w:r w:rsidR="00A000FB" w:rsidRPr="00A000FB">
        <w:rPr>
          <w:szCs w:val="25"/>
          <w:lang w:val="pl-PL"/>
        </w:rPr>
        <w:t>uważa się</w:t>
      </w:r>
      <w:r w:rsidR="00A000FB">
        <w:rPr>
          <w:szCs w:val="25"/>
          <w:lang w:val="pl-PL"/>
        </w:rPr>
        <w:t xml:space="preserve"> [ich] </w:t>
      </w:r>
      <w:r w:rsidR="00A000FB" w:rsidRPr="00A000FB">
        <w:rPr>
          <w:szCs w:val="25"/>
          <w:lang w:val="pl-PL"/>
        </w:rPr>
        <w:t xml:space="preserve">za nie dość godnych, by uczestniczyć jak wszyscy inni w życiu społecznym, i zapomina się, że mają taką samą przyrodzoną godność, jak każda inna osoba. </w:t>
      </w:r>
      <w:r w:rsidR="00A000FB">
        <w:rPr>
          <w:szCs w:val="25"/>
          <w:lang w:val="pl-PL"/>
        </w:rPr>
        <w:t xml:space="preserve">[…] </w:t>
      </w:r>
      <w:r w:rsidR="00A000FB" w:rsidRPr="00A000FB">
        <w:rPr>
          <w:szCs w:val="25"/>
          <w:lang w:val="pl-PL"/>
        </w:rPr>
        <w:t>Nie mówi się wprost, że nie są ludźmi, ale w praktyce, poprzez decyzje i sposób ich traktowania, wyraża się przekonanie, że są oni mniej wartościowi, mniej ważni, mniej ludzcy</w:t>
      </w:r>
      <w:r w:rsidR="00736A7A">
        <w:rPr>
          <w:szCs w:val="25"/>
          <w:lang w:val="pl-PL"/>
        </w:rPr>
        <w:t>”</w:t>
      </w:r>
      <w:r w:rsidR="00881EB7" w:rsidRPr="00881EB7">
        <w:rPr>
          <w:szCs w:val="25"/>
          <w:vertAlign w:val="superscript"/>
          <w:lang w:val="pl-PL"/>
        </w:rPr>
        <w:t>[74]</w:t>
      </w:r>
      <w:r w:rsidR="00736A7A">
        <w:rPr>
          <w:szCs w:val="25"/>
          <w:lang w:val="pl-PL"/>
        </w:rPr>
        <w:t>.</w:t>
      </w:r>
      <w:r w:rsidRPr="00954666">
        <w:rPr>
          <w:szCs w:val="25"/>
          <w:lang w:val="pl-PL"/>
        </w:rPr>
        <w:t xml:space="preserve"> Dlatego zawsze należy </w:t>
      </w:r>
      <w:r w:rsidR="00736A7A">
        <w:rPr>
          <w:szCs w:val="25"/>
          <w:lang w:val="pl-PL"/>
        </w:rPr>
        <w:t>pilnie przypominać</w:t>
      </w:r>
      <w:r w:rsidRPr="00954666">
        <w:rPr>
          <w:szCs w:val="25"/>
          <w:lang w:val="pl-PL"/>
        </w:rPr>
        <w:t xml:space="preserve">, że </w:t>
      </w:r>
      <w:r w:rsidR="00736A7A">
        <w:rPr>
          <w:szCs w:val="25"/>
          <w:lang w:val="pl-PL"/>
        </w:rPr>
        <w:t>„k</w:t>
      </w:r>
      <w:r w:rsidR="00736A7A" w:rsidRPr="00736A7A">
        <w:rPr>
          <w:szCs w:val="25"/>
          <w:lang w:val="pl-PL"/>
        </w:rPr>
        <w:t xml:space="preserve">ażdy emigrant jest osobą ludzką, która </w:t>
      </w:r>
      <w:r w:rsidR="00736A7A">
        <w:rPr>
          <w:szCs w:val="25"/>
          <w:lang w:val="pl-PL"/>
        </w:rPr>
        <w:t>–</w:t>
      </w:r>
      <w:r w:rsidR="00736A7A" w:rsidRPr="00736A7A">
        <w:rPr>
          <w:szCs w:val="25"/>
          <w:lang w:val="pl-PL"/>
        </w:rPr>
        <w:t xml:space="preserve"> jako taka</w:t>
      </w:r>
      <w:r w:rsidR="00736A7A">
        <w:rPr>
          <w:szCs w:val="25"/>
          <w:lang w:val="pl-PL"/>
        </w:rPr>
        <w:t xml:space="preserve"> – </w:t>
      </w:r>
      <w:r w:rsidR="00736A7A" w:rsidRPr="00736A7A">
        <w:rPr>
          <w:szCs w:val="25"/>
          <w:lang w:val="pl-PL"/>
        </w:rPr>
        <w:t>ma niezbywalne i podstawowe prawa, które powinni szanować wszyscy w każdej sytuacji</w:t>
      </w:r>
      <w:r w:rsidR="009B5D24">
        <w:rPr>
          <w:szCs w:val="25"/>
          <w:lang w:val="pl-PL"/>
        </w:rPr>
        <w:t>”</w:t>
      </w:r>
      <w:r w:rsidR="00881EB7" w:rsidRPr="00881EB7">
        <w:rPr>
          <w:szCs w:val="25"/>
          <w:vertAlign w:val="superscript"/>
          <w:lang w:val="pl-PL"/>
        </w:rPr>
        <w:t>[75]</w:t>
      </w:r>
      <w:r w:rsidR="009B5D24">
        <w:rPr>
          <w:szCs w:val="25"/>
          <w:lang w:val="pl-PL"/>
        </w:rPr>
        <w:t>.</w:t>
      </w:r>
      <w:r w:rsidRPr="00954666">
        <w:rPr>
          <w:szCs w:val="25"/>
          <w:lang w:val="pl-PL"/>
        </w:rPr>
        <w:t xml:space="preserve"> Przyjęcie ich jest ważnym i znaczącym sposobem obrony </w:t>
      </w:r>
      <w:r w:rsidR="009B5D24">
        <w:rPr>
          <w:szCs w:val="25"/>
          <w:lang w:val="pl-PL"/>
        </w:rPr>
        <w:t>„</w:t>
      </w:r>
      <w:r w:rsidR="009B5D24" w:rsidRPr="009B5D24">
        <w:rPr>
          <w:szCs w:val="25"/>
          <w:lang w:val="pl-PL"/>
        </w:rPr>
        <w:t>niezbywalnej godności każdej osoby ludzkiej, bez względu na jej pochodzenie, kolor skóry czy wyznanie</w:t>
      </w:r>
      <w:r w:rsidR="009B5D24">
        <w:rPr>
          <w:szCs w:val="25"/>
          <w:lang w:val="pl-PL"/>
        </w:rPr>
        <w:t>”</w:t>
      </w:r>
      <w:r w:rsidR="00881EB7" w:rsidRPr="00881EB7">
        <w:rPr>
          <w:szCs w:val="25"/>
          <w:vertAlign w:val="superscript"/>
          <w:lang w:val="pl-PL"/>
        </w:rPr>
        <w:t>[76]</w:t>
      </w:r>
      <w:r w:rsidR="009B5D24">
        <w:rPr>
          <w:szCs w:val="25"/>
          <w:lang w:val="pl-PL"/>
        </w:rPr>
        <w:t>.</w:t>
      </w:r>
    </w:p>
    <w:p w14:paraId="7DFB1625" w14:textId="77777777" w:rsidR="00EE04DB" w:rsidRPr="00954666" w:rsidRDefault="00EE04DB" w:rsidP="00F60921">
      <w:pPr>
        <w:jc w:val="both"/>
        <w:rPr>
          <w:szCs w:val="25"/>
          <w:lang w:val="pl-PL"/>
        </w:rPr>
      </w:pPr>
    </w:p>
    <w:p w14:paraId="248D9017" w14:textId="38859691" w:rsidR="00332C0A" w:rsidRPr="00AB2CC2" w:rsidRDefault="00954666" w:rsidP="003F59D0">
      <w:pPr>
        <w:rPr>
          <w:b/>
          <w:i/>
          <w:iCs/>
          <w:lang w:val="pl-PL"/>
        </w:rPr>
      </w:pPr>
      <w:r w:rsidRPr="00AB2CC2">
        <w:rPr>
          <w:i/>
          <w:iCs/>
          <w:lang w:val="pl-PL"/>
        </w:rPr>
        <w:t xml:space="preserve">Handel </w:t>
      </w:r>
      <w:r w:rsidRPr="003F6306">
        <w:rPr>
          <w:i/>
          <w:iCs/>
          <w:lang w:val="pl-PL"/>
        </w:rPr>
        <w:t>ludźmi</w:t>
      </w:r>
    </w:p>
    <w:p w14:paraId="328A290D" w14:textId="77777777" w:rsidR="00F60921" w:rsidRPr="00AB2CC2" w:rsidRDefault="00F60921" w:rsidP="00F60921">
      <w:pPr>
        <w:jc w:val="both"/>
        <w:rPr>
          <w:szCs w:val="25"/>
          <w:lang w:val="pl-PL"/>
        </w:rPr>
      </w:pPr>
    </w:p>
    <w:p w14:paraId="4455EC0E" w14:textId="5FF1622F" w:rsidR="00021DA5" w:rsidRPr="00021DA5" w:rsidRDefault="00021DA5" w:rsidP="00F60921">
      <w:pPr>
        <w:jc w:val="both"/>
        <w:rPr>
          <w:szCs w:val="25"/>
          <w:lang w:val="pl-PL"/>
        </w:rPr>
      </w:pPr>
      <w:r w:rsidRPr="00021DA5">
        <w:rPr>
          <w:szCs w:val="25"/>
          <w:lang w:val="pl-PL"/>
        </w:rPr>
        <w:t xml:space="preserve">41. Handel ludźmi należy również uznać za poważne naruszenie godności </w:t>
      </w:r>
      <w:r w:rsidRPr="00B0559C">
        <w:rPr>
          <w:szCs w:val="25"/>
          <w:lang w:val="pl-PL"/>
        </w:rPr>
        <w:t>ludzkiej</w:t>
      </w:r>
      <w:r w:rsidR="00881EB7">
        <w:rPr>
          <w:szCs w:val="25"/>
          <w:lang w:val="pl-PL"/>
        </w:rPr>
        <w:t>[77]</w:t>
      </w:r>
      <w:r w:rsidR="00EC7F35">
        <w:rPr>
          <w:szCs w:val="25"/>
          <w:lang w:val="pl-PL"/>
        </w:rPr>
        <w:t>.</w:t>
      </w:r>
      <w:r w:rsidR="00E148A2" w:rsidRPr="00B0559C">
        <w:rPr>
          <w:szCs w:val="25"/>
          <w:lang w:val="pl-PL"/>
        </w:rPr>
        <w:t xml:space="preserve"> </w:t>
      </w:r>
      <w:r w:rsidRPr="00B0559C">
        <w:rPr>
          <w:szCs w:val="25"/>
          <w:lang w:val="pl-PL"/>
        </w:rPr>
        <w:t xml:space="preserve">Nie jest </w:t>
      </w:r>
      <w:r w:rsidR="00EC7F35">
        <w:rPr>
          <w:szCs w:val="25"/>
          <w:lang w:val="pl-PL"/>
        </w:rPr>
        <w:t>on</w:t>
      </w:r>
      <w:r w:rsidRPr="00B0559C">
        <w:rPr>
          <w:szCs w:val="25"/>
          <w:lang w:val="pl-PL"/>
        </w:rPr>
        <w:t xml:space="preserve"> nic</w:t>
      </w:r>
      <w:r w:rsidR="00EC7F35">
        <w:rPr>
          <w:szCs w:val="25"/>
          <w:lang w:val="pl-PL"/>
        </w:rPr>
        <w:t>zym</w:t>
      </w:r>
      <w:r w:rsidRPr="00B0559C">
        <w:rPr>
          <w:szCs w:val="25"/>
          <w:lang w:val="pl-PL"/>
        </w:rPr>
        <w:t xml:space="preserve"> now</w:t>
      </w:r>
      <w:r w:rsidR="00EC7F35">
        <w:rPr>
          <w:szCs w:val="25"/>
          <w:lang w:val="pl-PL"/>
        </w:rPr>
        <w:t>ym</w:t>
      </w:r>
      <w:r w:rsidRPr="00EC7F35">
        <w:rPr>
          <w:szCs w:val="25"/>
          <w:lang w:val="pl-PL"/>
        </w:rPr>
        <w:t>, ale jego rozwój przybiera tragiczne rozmiary, które są widoczne dla wszystkich</w:t>
      </w:r>
      <w:r w:rsidR="002B6243">
        <w:rPr>
          <w:szCs w:val="25"/>
          <w:lang w:val="pl-PL"/>
        </w:rPr>
        <w:t>, d</w:t>
      </w:r>
      <w:r w:rsidRPr="00EC7F35">
        <w:rPr>
          <w:szCs w:val="25"/>
          <w:lang w:val="pl-PL"/>
        </w:rPr>
        <w:t xml:space="preserve">latego </w:t>
      </w:r>
      <w:r w:rsidR="00AB2CC2">
        <w:rPr>
          <w:szCs w:val="25"/>
          <w:lang w:val="pl-PL"/>
        </w:rPr>
        <w:t>P</w:t>
      </w:r>
      <w:r w:rsidRPr="00EC7F35">
        <w:rPr>
          <w:szCs w:val="25"/>
          <w:lang w:val="pl-PL"/>
        </w:rPr>
        <w:t xml:space="preserve">apież Franciszek potępił go w szczególnie mocnych słowach: </w:t>
      </w:r>
      <w:r w:rsidR="00EC7F35" w:rsidRPr="00EC7F35">
        <w:rPr>
          <w:lang w:val="pl-PL"/>
        </w:rPr>
        <w:t>„</w:t>
      </w:r>
      <w:r w:rsidR="007D12CF" w:rsidRPr="00EC7F35">
        <w:rPr>
          <w:lang w:val="pl-PL"/>
        </w:rPr>
        <w:t>Powtarzam, że</w:t>
      </w:r>
      <w:r w:rsidR="00EC7F35" w:rsidRPr="00EC7F35">
        <w:rPr>
          <w:lang w:val="pl-PL"/>
        </w:rPr>
        <w:t xml:space="preserve"> </w:t>
      </w:r>
      <w:r w:rsidR="0000593D">
        <w:rPr>
          <w:lang w:val="pl-PL"/>
        </w:rPr>
        <w:t>«</w:t>
      </w:r>
      <w:r w:rsidR="007D12CF" w:rsidRPr="00EC7F35">
        <w:rPr>
          <w:lang w:val="pl-PL"/>
        </w:rPr>
        <w:t>handel ludźmi</w:t>
      </w:r>
      <w:r w:rsidR="0043686B" w:rsidRPr="0043686B">
        <w:rPr>
          <w:lang w:val="pl-PL"/>
        </w:rPr>
        <w:t>»</w:t>
      </w:r>
      <w:r w:rsidR="007D12CF" w:rsidRPr="00EC7F35">
        <w:rPr>
          <w:lang w:val="pl-PL"/>
        </w:rPr>
        <w:t xml:space="preserve"> jest podłym procederem, hańbą dla naszych społeczeństw, które uznają się za cywilizowane! Wyzyskiwacze i klienci na wszystkich poziomach powinni zrobić poważny rachunek sumienia przed sobą i przed Bogiem! Kościół ponawia dziś zdecydowany apel, aby zawsze chroniono ludzką godność i centralne miejsce każdej osoby, z poszanowaniem podstawowych praw, jak to podkreśla jego społeczne nauczanie, a prawa, o które prosi, niech będą rozszerzone realnie tam, gdzie nie są uznawane w odniesieniu do milionów mężczyzn i kobiet na każdym kontynencie. W świecie, w którym dużo mówi się o prawach, jakże często w praktyce deptana jest ludzka godność. W świecie, w którym tak dużo mówi się o prawach, wydaje się, że jednym, który je posiada, jest pieniądz”</w:t>
      </w:r>
      <w:r w:rsidR="00881EB7" w:rsidRPr="00881EB7">
        <w:rPr>
          <w:vertAlign w:val="superscript"/>
          <w:lang w:val="pl-PL"/>
        </w:rPr>
        <w:t>[78]</w:t>
      </w:r>
      <w:r w:rsidR="007D12CF" w:rsidRPr="00EC7F35">
        <w:rPr>
          <w:lang w:val="pl-PL"/>
        </w:rPr>
        <w:t>.</w:t>
      </w:r>
    </w:p>
    <w:p w14:paraId="54592D9E" w14:textId="77777777" w:rsidR="006E0DAF" w:rsidRPr="00021DA5" w:rsidRDefault="006E0DAF" w:rsidP="00F60921">
      <w:pPr>
        <w:jc w:val="both"/>
        <w:rPr>
          <w:szCs w:val="25"/>
          <w:lang w:val="pl-PL"/>
        </w:rPr>
      </w:pPr>
    </w:p>
    <w:p w14:paraId="638DCBA8" w14:textId="72B5F716" w:rsidR="00021DA5" w:rsidRPr="00BC38EB" w:rsidRDefault="00021DA5" w:rsidP="009B654C">
      <w:pPr>
        <w:jc w:val="both"/>
        <w:rPr>
          <w:szCs w:val="25"/>
          <w:lang w:val="pl-PL"/>
        </w:rPr>
      </w:pPr>
      <w:r w:rsidRPr="00021DA5">
        <w:rPr>
          <w:szCs w:val="25"/>
          <w:lang w:val="pl-PL"/>
        </w:rPr>
        <w:t>42. Z tych powodów Kościół i ludzkość nie mogą rezygnować z walki z takimi zjawiskami, jak</w:t>
      </w:r>
      <w:r w:rsidR="00BC38EB">
        <w:rPr>
          <w:szCs w:val="25"/>
          <w:lang w:val="pl-PL"/>
        </w:rPr>
        <w:t xml:space="preserve"> „</w:t>
      </w:r>
      <w:r w:rsidR="009B654C" w:rsidRPr="009B654C">
        <w:rPr>
          <w:szCs w:val="25"/>
          <w:lang w:val="pl-PL"/>
        </w:rPr>
        <w:t xml:space="preserve">handel organami ludzkimi, wykorzystywanie seksualne chłopców i dziewcząt, praca niewolnicza, w tym prostytucja, handel narkotykami i bronią, terroryzm i międzynarodowa przestępczość zorganizowana. Skala tych sytuacji i liczba wplątanych w nie niewinnych ludzi jest tak wielka, że musimy unikać wszelkich pokus popadania w nominalizm deklaratywny wpływający uspokajająco na sumienia. Musimy zadbać, aby nasze instytucje były naprawdę skuteczne w walce z tymi </w:t>
      </w:r>
      <w:r w:rsidR="009B654C" w:rsidRPr="00BC38EB">
        <w:rPr>
          <w:szCs w:val="25"/>
          <w:lang w:val="pl-PL"/>
        </w:rPr>
        <w:t>plagami</w:t>
      </w:r>
      <w:r w:rsidR="00BC38EB" w:rsidRPr="00BC38EB">
        <w:rPr>
          <w:szCs w:val="25"/>
          <w:lang w:val="pl-PL"/>
        </w:rPr>
        <w:t>”</w:t>
      </w:r>
      <w:r w:rsidR="00881EB7" w:rsidRPr="00881EB7">
        <w:rPr>
          <w:szCs w:val="25"/>
          <w:vertAlign w:val="superscript"/>
          <w:lang w:val="pl-PL"/>
        </w:rPr>
        <w:t>[79]</w:t>
      </w:r>
      <w:r w:rsidR="00BC38EB" w:rsidRPr="00BC38EB">
        <w:rPr>
          <w:szCs w:val="25"/>
          <w:lang w:val="pl-PL"/>
        </w:rPr>
        <w:t xml:space="preserve">. </w:t>
      </w:r>
      <w:r w:rsidRPr="00BC38EB">
        <w:rPr>
          <w:szCs w:val="25"/>
          <w:lang w:val="pl-PL"/>
        </w:rPr>
        <w:t>W obliczu tak różnorodnych i brutalnych form zaprzeczania ludzkiej godności, konieczne jest, aby być coraz bardziej świadomym</w:t>
      </w:r>
      <w:r w:rsidR="00BC38EB" w:rsidRPr="00BC38EB">
        <w:rPr>
          <w:szCs w:val="25"/>
          <w:lang w:val="pl-PL"/>
        </w:rPr>
        <w:t>i</w:t>
      </w:r>
      <w:r w:rsidRPr="00BC38EB">
        <w:rPr>
          <w:szCs w:val="25"/>
          <w:lang w:val="pl-PL"/>
        </w:rPr>
        <w:t xml:space="preserve">, że </w:t>
      </w:r>
      <w:r w:rsidR="007D12CF" w:rsidRPr="00BC38EB">
        <w:rPr>
          <w:lang w:val="pl-PL"/>
        </w:rPr>
        <w:t>„handel ludźmi jest zbrodnią przeciw ludzkości”</w:t>
      </w:r>
      <w:r w:rsidR="00881EB7" w:rsidRPr="00881EB7">
        <w:rPr>
          <w:vertAlign w:val="superscript"/>
          <w:lang w:val="pl-PL"/>
        </w:rPr>
        <w:t>[80]</w:t>
      </w:r>
      <w:r w:rsidR="007D12CF" w:rsidRPr="00BC38EB">
        <w:rPr>
          <w:lang w:val="pl-PL"/>
        </w:rPr>
        <w:t>.</w:t>
      </w:r>
      <w:r w:rsidR="00E67D69">
        <w:rPr>
          <w:szCs w:val="25"/>
          <w:lang w:val="pl-PL"/>
        </w:rPr>
        <w:t xml:space="preserve"> </w:t>
      </w:r>
      <w:r w:rsidRPr="00BC38EB">
        <w:rPr>
          <w:szCs w:val="25"/>
          <w:lang w:val="pl-PL"/>
        </w:rPr>
        <w:t xml:space="preserve">Zasadniczo zaprzecza ludzkiej godności na co najmniej dwa sposoby: </w:t>
      </w:r>
      <w:r w:rsidR="007D0BF9" w:rsidRPr="00BC38EB">
        <w:rPr>
          <w:lang w:val="pl-PL"/>
        </w:rPr>
        <w:t>„handel ludźmi, zniekształca człowieczeństwo ofiary, godząc w jej wolność i godność. Ale zarazem odczłowiecza też tego, kto się tego dopuszcza”</w:t>
      </w:r>
      <w:r w:rsidR="00881EB7" w:rsidRPr="00881EB7">
        <w:rPr>
          <w:vertAlign w:val="superscript"/>
          <w:lang w:val="pl-PL"/>
        </w:rPr>
        <w:t>[81]</w:t>
      </w:r>
      <w:r w:rsidR="007D0BF9" w:rsidRPr="00BC38EB">
        <w:rPr>
          <w:lang w:val="pl-PL"/>
        </w:rPr>
        <w:t>.</w:t>
      </w:r>
    </w:p>
    <w:p w14:paraId="1E160E2F" w14:textId="77777777" w:rsidR="00021DA5" w:rsidRPr="007D0BF9" w:rsidRDefault="00021DA5" w:rsidP="00F60921">
      <w:pPr>
        <w:jc w:val="both"/>
        <w:rPr>
          <w:szCs w:val="25"/>
          <w:lang w:val="pl-PL"/>
        </w:rPr>
      </w:pPr>
    </w:p>
    <w:p w14:paraId="62898D63" w14:textId="63C08F7B" w:rsidR="005315EB" w:rsidRPr="009E4A56" w:rsidRDefault="008E14CD" w:rsidP="005315EB">
      <w:pPr>
        <w:jc w:val="both"/>
        <w:rPr>
          <w:bCs/>
          <w:i/>
          <w:szCs w:val="25"/>
          <w:lang w:val="pl-PL"/>
        </w:rPr>
      </w:pPr>
      <w:r>
        <w:rPr>
          <w:bCs/>
          <w:i/>
          <w:szCs w:val="25"/>
          <w:lang w:val="pl-PL"/>
        </w:rPr>
        <w:t>Nadużycia</w:t>
      </w:r>
      <w:r w:rsidR="00021DA5" w:rsidRPr="009E4A56">
        <w:rPr>
          <w:bCs/>
          <w:i/>
          <w:szCs w:val="25"/>
          <w:lang w:val="pl-PL"/>
        </w:rPr>
        <w:t xml:space="preserve"> seksualne</w:t>
      </w:r>
    </w:p>
    <w:p w14:paraId="5201F850" w14:textId="77777777" w:rsidR="005315EB" w:rsidRPr="009E4A56" w:rsidRDefault="005315EB" w:rsidP="005315EB">
      <w:pPr>
        <w:jc w:val="both"/>
        <w:rPr>
          <w:bCs/>
          <w:szCs w:val="25"/>
          <w:lang w:val="pl-PL"/>
        </w:rPr>
      </w:pPr>
    </w:p>
    <w:p w14:paraId="0D26F2BF" w14:textId="6EC4CD93" w:rsidR="00021DA5" w:rsidRPr="007876F2" w:rsidRDefault="00021DA5" w:rsidP="00021DA5">
      <w:pPr>
        <w:jc w:val="both"/>
        <w:rPr>
          <w:lang w:val="pl-PL"/>
        </w:rPr>
      </w:pPr>
      <w:r w:rsidRPr="00113F8D">
        <w:rPr>
          <w:lang w:val="pl-PL"/>
        </w:rPr>
        <w:t xml:space="preserve">43. Głęboka godność właściwa </w:t>
      </w:r>
      <w:r w:rsidR="008E14CD">
        <w:rPr>
          <w:lang w:val="pl-PL"/>
        </w:rPr>
        <w:t>człowiekowi</w:t>
      </w:r>
      <w:r w:rsidRPr="00113F8D">
        <w:rPr>
          <w:lang w:val="pl-PL"/>
        </w:rPr>
        <w:t xml:space="preserve"> w je</w:t>
      </w:r>
      <w:r w:rsidR="008E14CD">
        <w:rPr>
          <w:lang w:val="pl-PL"/>
        </w:rPr>
        <w:t>go</w:t>
      </w:r>
      <w:r w:rsidRPr="00113F8D">
        <w:rPr>
          <w:lang w:val="pl-PL"/>
        </w:rPr>
        <w:t xml:space="preserve"> </w:t>
      </w:r>
      <w:r w:rsidR="008E14CD">
        <w:rPr>
          <w:lang w:val="pl-PL"/>
        </w:rPr>
        <w:t>integralności</w:t>
      </w:r>
      <w:r w:rsidRPr="00113F8D">
        <w:rPr>
          <w:lang w:val="pl-PL"/>
        </w:rPr>
        <w:t xml:space="preserve"> duszy i ciała pozwala również zrozumieć, dlaczego </w:t>
      </w:r>
      <w:r w:rsidR="0000593D">
        <w:rPr>
          <w:lang w:val="pl-PL"/>
        </w:rPr>
        <w:t>każde</w:t>
      </w:r>
      <w:r w:rsidRPr="00113F8D">
        <w:rPr>
          <w:lang w:val="pl-PL"/>
        </w:rPr>
        <w:t xml:space="preserve"> nadużyci</w:t>
      </w:r>
      <w:r w:rsidR="0000593D">
        <w:rPr>
          <w:lang w:val="pl-PL"/>
        </w:rPr>
        <w:t>e</w:t>
      </w:r>
      <w:r w:rsidRPr="00113F8D">
        <w:rPr>
          <w:lang w:val="pl-PL"/>
        </w:rPr>
        <w:t xml:space="preserve"> seksualne pozostawia</w:t>
      </w:r>
      <w:r w:rsidR="0000593D">
        <w:rPr>
          <w:lang w:val="pl-PL"/>
        </w:rPr>
        <w:t xml:space="preserve"> </w:t>
      </w:r>
      <w:r w:rsidRPr="00113F8D">
        <w:rPr>
          <w:lang w:val="pl-PL"/>
        </w:rPr>
        <w:t xml:space="preserve">głębokie blizny w sercu </w:t>
      </w:r>
      <w:r w:rsidR="008D39B4">
        <w:rPr>
          <w:lang w:val="pl-PL"/>
        </w:rPr>
        <w:t>t</w:t>
      </w:r>
      <w:r w:rsidR="0000593D">
        <w:rPr>
          <w:lang w:val="pl-PL"/>
        </w:rPr>
        <w:t>ego</w:t>
      </w:r>
      <w:r w:rsidR="008D39B4">
        <w:rPr>
          <w:lang w:val="pl-PL"/>
        </w:rPr>
        <w:t xml:space="preserve">, który </w:t>
      </w:r>
      <w:r w:rsidR="0000593D">
        <w:rPr>
          <w:lang w:val="pl-PL"/>
        </w:rPr>
        <w:t>go doznaje. Istotni</w:t>
      </w:r>
      <w:r w:rsidR="00E7222F">
        <w:rPr>
          <w:lang w:val="pl-PL"/>
        </w:rPr>
        <w:t>e, c</w:t>
      </w:r>
      <w:r w:rsidRPr="00113F8D">
        <w:rPr>
          <w:lang w:val="pl-PL"/>
        </w:rPr>
        <w:t>zuj</w:t>
      </w:r>
      <w:r w:rsidR="0000593D">
        <w:rPr>
          <w:lang w:val="pl-PL"/>
        </w:rPr>
        <w:t>e</w:t>
      </w:r>
      <w:r w:rsidRPr="00113F8D">
        <w:rPr>
          <w:lang w:val="pl-PL"/>
        </w:rPr>
        <w:t xml:space="preserve"> się zraniony</w:t>
      </w:r>
      <w:r w:rsidR="008D39B4">
        <w:rPr>
          <w:lang w:val="pl-PL"/>
        </w:rPr>
        <w:t>m</w:t>
      </w:r>
      <w:r w:rsidRPr="00113F8D">
        <w:rPr>
          <w:lang w:val="pl-PL"/>
        </w:rPr>
        <w:t xml:space="preserve"> w swojej ludzkiej godności. </w:t>
      </w:r>
      <w:r w:rsidR="008D39B4">
        <w:rPr>
          <w:lang w:val="pl-PL"/>
        </w:rPr>
        <w:t>Jest</w:t>
      </w:r>
      <w:r w:rsidRPr="00113F8D">
        <w:rPr>
          <w:lang w:val="pl-PL"/>
        </w:rPr>
        <w:t xml:space="preserve"> to </w:t>
      </w:r>
      <w:r w:rsidR="008D39B4">
        <w:rPr>
          <w:lang w:val="pl-PL"/>
        </w:rPr>
        <w:t>„</w:t>
      </w:r>
      <w:r w:rsidR="003A450A">
        <w:rPr>
          <w:lang w:val="pl-PL"/>
        </w:rPr>
        <w:t xml:space="preserve">cierpienie, </w:t>
      </w:r>
      <w:r w:rsidR="008D39B4" w:rsidRPr="008D39B4">
        <w:rPr>
          <w:lang w:val="pl-PL"/>
        </w:rPr>
        <w:t>które może trwać przez całe życie i którego żadna skrucha nie jest w stanie naprawić</w:t>
      </w:r>
      <w:r w:rsidR="003A450A">
        <w:rPr>
          <w:lang w:val="pl-PL"/>
        </w:rPr>
        <w:t xml:space="preserve">. </w:t>
      </w:r>
      <w:r w:rsidR="008D39B4" w:rsidRPr="008D39B4">
        <w:rPr>
          <w:lang w:val="pl-PL"/>
        </w:rPr>
        <w:t>Zjawisko to jest szeroko rozpowszechnione w społeczeństwie, dotyka również Kościoła i stanowi poważną przeszkodę dla jego misji</w:t>
      </w:r>
      <w:r w:rsidR="008D39B4">
        <w:rPr>
          <w:lang w:val="pl-PL"/>
        </w:rPr>
        <w:t>”</w:t>
      </w:r>
      <w:r w:rsidR="00881EB7" w:rsidRPr="00881EB7">
        <w:rPr>
          <w:vertAlign w:val="superscript"/>
          <w:lang w:val="pl-PL"/>
        </w:rPr>
        <w:t>[82]</w:t>
      </w:r>
      <w:r w:rsidR="008D39B4">
        <w:rPr>
          <w:lang w:val="pl-PL"/>
        </w:rPr>
        <w:t>.</w:t>
      </w:r>
      <w:r w:rsidRPr="007876F2">
        <w:rPr>
          <w:lang w:val="pl-PL"/>
        </w:rPr>
        <w:t xml:space="preserve"> Stąd zaangażowanie, z jakim Kościół nie przestaje działać, aby położyć kres wszelkim rodzajom nadużyć, zaczynając od </w:t>
      </w:r>
      <w:r w:rsidR="001D2D7E">
        <w:rPr>
          <w:lang w:val="pl-PL"/>
        </w:rPr>
        <w:t xml:space="preserve">własnego </w:t>
      </w:r>
      <w:r w:rsidRPr="007876F2">
        <w:rPr>
          <w:lang w:val="pl-PL"/>
        </w:rPr>
        <w:t>wn</w:t>
      </w:r>
      <w:r w:rsidR="001D2D7E">
        <w:rPr>
          <w:lang w:val="pl-PL"/>
        </w:rPr>
        <w:t>ę</w:t>
      </w:r>
      <w:r w:rsidRPr="007876F2">
        <w:rPr>
          <w:lang w:val="pl-PL"/>
        </w:rPr>
        <w:t>trz</w:t>
      </w:r>
      <w:r w:rsidR="001D2D7E">
        <w:rPr>
          <w:lang w:val="pl-PL"/>
        </w:rPr>
        <w:t>a</w:t>
      </w:r>
      <w:r w:rsidRPr="007876F2">
        <w:rPr>
          <w:lang w:val="pl-PL"/>
        </w:rPr>
        <w:t xml:space="preserve">. </w:t>
      </w:r>
    </w:p>
    <w:p w14:paraId="6A3616B6" w14:textId="77777777" w:rsidR="00021DA5" w:rsidRPr="000961DD" w:rsidRDefault="00021DA5" w:rsidP="005315EB">
      <w:pPr>
        <w:jc w:val="both"/>
        <w:rPr>
          <w:lang w:val="pl-PL"/>
        </w:rPr>
      </w:pPr>
    </w:p>
    <w:p w14:paraId="59622F26" w14:textId="0198BD20" w:rsidR="00332C0A" w:rsidRPr="00AB2CC2" w:rsidRDefault="00021DA5" w:rsidP="00F60921">
      <w:pPr>
        <w:pStyle w:val="Nagwek3"/>
        <w:spacing w:before="0" w:after="0"/>
        <w:rPr>
          <w:rFonts w:ascii="Times New Roman" w:hAnsi="Times New Roman"/>
          <w:b w:val="0"/>
          <w:i/>
          <w:sz w:val="24"/>
          <w:lang w:val="pl-PL"/>
        </w:rPr>
      </w:pPr>
      <w:r w:rsidRPr="00AB2CC2">
        <w:rPr>
          <w:rFonts w:ascii="Times New Roman" w:hAnsi="Times New Roman"/>
          <w:b w:val="0"/>
          <w:i/>
          <w:sz w:val="24"/>
          <w:lang w:val="pl-PL"/>
        </w:rPr>
        <w:t>Przemoc wobec kobiet</w:t>
      </w:r>
    </w:p>
    <w:p w14:paraId="3AD043D2" w14:textId="5E9DB8FC" w:rsidR="00021DA5" w:rsidRPr="00AB2CC2" w:rsidRDefault="00021DA5" w:rsidP="00F60921">
      <w:pPr>
        <w:jc w:val="both"/>
        <w:rPr>
          <w:szCs w:val="25"/>
          <w:lang w:val="pl-PL"/>
        </w:rPr>
      </w:pPr>
    </w:p>
    <w:p w14:paraId="63CE953B" w14:textId="7BD02D17" w:rsidR="00021DA5" w:rsidRPr="00021DA5" w:rsidRDefault="00021DA5" w:rsidP="00F60921">
      <w:pPr>
        <w:jc w:val="both"/>
        <w:rPr>
          <w:szCs w:val="25"/>
          <w:lang w:val="pl-PL"/>
        </w:rPr>
      </w:pPr>
      <w:r w:rsidRPr="00021DA5">
        <w:rPr>
          <w:szCs w:val="25"/>
          <w:lang w:val="pl-PL"/>
        </w:rPr>
        <w:lastRenderedPageBreak/>
        <w:t>44. Przemoc wobec kobiet jest globalnym skandalem, który jest coraz częściej dostrzegany. Podczas gdy równa godność kobiet</w:t>
      </w:r>
      <w:r w:rsidR="000A22C8">
        <w:rPr>
          <w:szCs w:val="25"/>
          <w:lang w:val="pl-PL"/>
        </w:rPr>
        <w:t>y</w:t>
      </w:r>
      <w:r w:rsidRPr="00021DA5">
        <w:rPr>
          <w:szCs w:val="25"/>
          <w:lang w:val="pl-PL"/>
        </w:rPr>
        <w:t xml:space="preserve"> jest </w:t>
      </w:r>
      <w:r w:rsidR="000A251E">
        <w:rPr>
          <w:szCs w:val="25"/>
          <w:lang w:val="pl-PL"/>
        </w:rPr>
        <w:t>werbalnie</w:t>
      </w:r>
      <w:r w:rsidR="000A251E" w:rsidRPr="00021DA5">
        <w:rPr>
          <w:szCs w:val="25"/>
          <w:lang w:val="pl-PL"/>
        </w:rPr>
        <w:t xml:space="preserve"> </w:t>
      </w:r>
      <w:r w:rsidRPr="00021DA5">
        <w:rPr>
          <w:szCs w:val="25"/>
          <w:lang w:val="pl-PL"/>
        </w:rPr>
        <w:t xml:space="preserve">uznawana, w niektórych krajach nierówności między kobietami i mężczyznami są bardzo poważne, a nawet w najbardziej rozwiniętych i demokratycznych krajach konkretna rzeczywistość społeczna świadczy o tym, że kobiety często nie są uznawane za posiadające </w:t>
      </w:r>
      <w:r w:rsidR="000A22C8">
        <w:rPr>
          <w:szCs w:val="25"/>
          <w:lang w:val="pl-PL"/>
        </w:rPr>
        <w:t>tę</w:t>
      </w:r>
      <w:r w:rsidRPr="00021DA5">
        <w:rPr>
          <w:szCs w:val="25"/>
          <w:lang w:val="pl-PL"/>
        </w:rPr>
        <w:t xml:space="preserve"> samą godność </w:t>
      </w:r>
      <w:r w:rsidR="000A22C8">
        <w:rPr>
          <w:szCs w:val="25"/>
          <w:lang w:val="pl-PL"/>
        </w:rPr>
        <w:t>co</w:t>
      </w:r>
      <w:r w:rsidRPr="00021DA5">
        <w:rPr>
          <w:szCs w:val="25"/>
          <w:lang w:val="pl-PL"/>
        </w:rPr>
        <w:t xml:space="preserve"> mężczyźni. Papież Franciszek podkreśla ten fakt, gdy stwierdza, że </w:t>
      </w:r>
      <w:r w:rsidR="005162C3">
        <w:rPr>
          <w:szCs w:val="25"/>
          <w:lang w:val="pl-PL"/>
        </w:rPr>
        <w:t>„</w:t>
      </w:r>
      <w:r w:rsidR="005162C3" w:rsidRPr="005162C3">
        <w:rPr>
          <w:szCs w:val="25"/>
          <w:lang w:val="pl-PL"/>
        </w:rPr>
        <w:t xml:space="preserve">organizacja społeczeństw na całym świecie jest nadal daleka od wyraźnego ukazania, iż kobiety mają dokładnie taką samą godność i prawa jak mężczyźni. Słowa mówią jedno, ale decyzje i rzeczywistość wykrzykują inne przesłanie. Faktem jest, że </w:t>
      </w:r>
      <w:r w:rsidR="00F9797F" w:rsidRPr="00F9797F">
        <w:rPr>
          <w:szCs w:val="25"/>
          <w:lang w:val="pl-PL"/>
        </w:rPr>
        <w:t>«</w:t>
      </w:r>
      <w:r w:rsidR="005162C3" w:rsidRPr="005162C3">
        <w:rPr>
          <w:szCs w:val="25"/>
          <w:lang w:val="pl-PL"/>
        </w:rPr>
        <w:t>podwójnie biedne są kobiety narażone na sytuacje wykluczenia, złego traktowania i przemocy, ponieważ często mają mniejsze możliwości obrony swoich praw</w:t>
      </w:r>
      <w:r w:rsidR="0043686B" w:rsidRPr="0043686B">
        <w:rPr>
          <w:szCs w:val="25"/>
          <w:lang w:val="pl-PL"/>
        </w:rPr>
        <w:t>»</w:t>
      </w:r>
      <w:r w:rsidR="005162C3">
        <w:rPr>
          <w:szCs w:val="25"/>
          <w:lang w:val="pl-PL"/>
        </w:rPr>
        <w:t>”</w:t>
      </w:r>
      <w:r w:rsidR="008B4680" w:rsidRPr="008B4680">
        <w:rPr>
          <w:szCs w:val="25"/>
          <w:vertAlign w:val="superscript"/>
          <w:lang w:val="pl-PL"/>
        </w:rPr>
        <w:t>[83]</w:t>
      </w:r>
      <w:r w:rsidR="005162C3">
        <w:rPr>
          <w:szCs w:val="25"/>
          <w:lang w:val="pl-PL"/>
        </w:rPr>
        <w:t>.</w:t>
      </w:r>
    </w:p>
    <w:p w14:paraId="4F69C4F8" w14:textId="4FF65AB2" w:rsidR="00021DA5" w:rsidRPr="00021DA5" w:rsidRDefault="00021DA5" w:rsidP="006B6D7F">
      <w:pPr>
        <w:pStyle w:val="NormalnyWeb"/>
        <w:shd w:val="clear" w:color="auto" w:fill="FFFFFF"/>
        <w:jc w:val="both"/>
        <w:rPr>
          <w:lang w:val="pl-PL"/>
        </w:rPr>
      </w:pPr>
      <w:r w:rsidRPr="00021DA5">
        <w:rPr>
          <w:lang w:val="pl-PL"/>
        </w:rPr>
        <w:t xml:space="preserve">45. Już św. Jan Paweł II uznał, że </w:t>
      </w:r>
      <w:r w:rsidR="006620B0">
        <w:rPr>
          <w:lang w:val="pl-PL"/>
        </w:rPr>
        <w:t>„</w:t>
      </w:r>
      <w:r w:rsidR="006620B0" w:rsidRPr="006620B0">
        <w:rPr>
          <w:lang w:val="pl-PL"/>
        </w:rPr>
        <w:t xml:space="preserve">pozostaje wciąż jeszcze wiele do zrobienia, aby kobieta i matka nie była dyskryminowana. Sprawą naglącą jest uzyskanie we wszystkich krajach </w:t>
      </w:r>
      <w:r w:rsidR="006620B0" w:rsidRPr="006620B0">
        <w:rPr>
          <w:i/>
          <w:lang w:val="pl-PL"/>
        </w:rPr>
        <w:t>rzeczywistej równości</w:t>
      </w:r>
      <w:r w:rsidR="006620B0" w:rsidRPr="006620B0">
        <w:rPr>
          <w:lang w:val="pl-PL"/>
        </w:rPr>
        <w:t xml:space="preserve"> praw osób, a więc równej płacy za tę samą pracę, opieki nad pracującą matką, możliwości awansu zawodowego, równości małżonków z punktu widzenia prawa rodzinnego oraz uznania tego wszystkiego, co wiąże się z prawami i obowiązkami obywateli w ustroju demokratycznym</w:t>
      </w:r>
      <w:r w:rsidR="006620B0">
        <w:rPr>
          <w:lang w:val="pl-PL"/>
        </w:rPr>
        <w:t>”</w:t>
      </w:r>
      <w:r w:rsidR="008B4680" w:rsidRPr="008B4680">
        <w:rPr>
          <w:vertAlign w:val="superscript"/>
          <w:lang w:val="pl-PL"/>
        </w:rPr>
        <w:t>[84]</w:t>
      </w:r>
      <w:r w:rsidR="000174AE">
        <w:rPr>
          <w:lang w:val="pl-PL"/>
        </w:rPr>
        <w:t>.</w:t>
      </w:r>
      <w:r w:rsidRPr="00021DA5">
        <w:rPr>
          <w:lang w:val="pl-PL"/>
        </w:rPr>
        <w:t xml:space="preserve"> Nierówności w tych aspektach są różnymi formami przemocy. Przypomniał również, że</w:t>
      </w:r>
      <w:r w:rsidR="00F7423B">
        <w:rPr>
          <w:lang w:val="pl-PL"/>
        </w:rPr>
        <w:t xml:space="preserve"> „na</w:t>
      </w:r>
      <w:r w:rsidR="00F7423B" w:rsidRPr="00F7423B">
        <w:rPr>
          <w:lang w:val="pl-PL"/>
        </w:rPr>
        <w:t xml:space="preserve">dszedł czas, by z całą mocą potępić </w:t>
      </w:r>
      <w:r w:rsidR="00F7423B">
        <w:rPr>
          <w:lang w:val="pl-PL"/>
        </w:rPr>
        <w:t>–</w:t>
      </w:r>
      <w:r w:rsidR="00F7423B" w:rsidRPr="00F7423B">
        <w:rPr>
          <w:lang w:val="pl-PL"/>
        </w:rPr>
        <w:t xml:space="preserve"> stwarzając odpowiednie środki obrony prawnej</w:t>
      </w:r>
      <w:r w:rsidR="00F7423B">
        <w:rPr>
          <w:lang w:val="pl-PL"/>
        </w:rPr>
        <w:t xml:space="preserve"> –</w:t>
      </w:r>
      <w:r w:rsidR="00F7423B" w:rsidRPr="00F7423B">
        <w:rPr>
          <w:lang w:val="pl-PL"/>
        </w:rPr>
        <w:t xml:space="preserve"> różne formy </w:t>
      </w:r>
      <w:r w:rsidR="00F7423B" w:rsidRPr="00F7423B">
        <w:rPr>
          <w:i/>
          <w:lang w:val="pl-PL"/>
        </w:rPr>
        <w:t>przemocy seksualnej</w:t>
      </w:r>
      <w:r w:rsidR="00F7423B" w:rsidRPr="00F7423B">
        <w:rPr>
          <w:lang w:val="pl-PL"/>
        </w:rPr>
        <w:t>, której ofiarą padają często kobiety. W imię poszanowania osoby ludzkiej musimy również demaskować rozpowszechnianie kultury hedonistycznej i komercyjnej, która skłania do nadużyć w dziedzinie seksualnej, wciągając nawet bardzo młode dziewczęta w kręgi moralnego zepsucia i prostytucji</w:t>
      </w:r>
      <w:r w:rsidR="00F7423B">
        <w:rPr>
          <w:lang w:val="pl-PL"/>
        </w:rPr>
        <w:t>”</w:t>
      </w:r>
      <w:r w:rsidR="008B4680" w:rsidRPr="008B4680">
        <w:rPr>
          <w:vertAlign w:val="superscript"/>
          <w:lang w:val="pl-PL"/>
        </w:rPr>
        <w:t>[85]</w:t>
      </w:r>
      <w:r w:rsidR="000A5F12">
        <w:rPr>
          <w:lang w:val="pl-PL"/>
        </w:rPr>
        <w:t xml:space="preserve">. </w:t>
      </w:r>
      <w:r w:rsidRPr="00021DA5">
        <w:rPr>
          <w:lang w:val="pl-PL"/>
        </w:rPr>
        <w:t xml:space="preserve">Wśród form przemocy wobec kobiet, jak możemy nie wspomnieć o przymusie aborcji, który dotyka zarówno matkę, jak i dziecko, tak często w celu zaspokojenia egoizmu mężczyzn? I jak możemy nie wspomnieć również o praktyce poligamii, która </w:t>
      </w:r>
      <w:r w:rsidR="00E23947">
        <w:rPr>
          <w:lang w:val="pl-PL"/>
        </w:rPr>
        <w:t>–</w:t>
      </w:r>
      <w:r w:rsidRPr="00021DA5">
        <w:rPr>
          <w:lang w:val="pl-PL"/>
        </w:rPr>
        <w:t xml:space="preserve"> jak przypomina </w:t>
      </w:r>
      <w:r w:rsidRPr="00E23947">
        <w:rPr>
          <w:i/>
          <w:lang w:val="pl-PL"/>
        </w:rPr>
        <w:t>Katechizm Kościoła Katolickiego</w:t>
      </w:r>
      <w:r w:rsidRPr="00021DA5">
        <w:rPr>
          <w:lang w:val="pl-PL"/>
        </w:rPr>
        <w:t xml:space="preserve"> </w:t>
      </w:r>
      <w:r w:rsidR="00E23947">
        <w:rPr>
          <w:lang w:val="pl-PL"/>
        </w:rPr>
        <w:t>–</w:t>
      </w:r>
      <w:r w:rsidRPr="00021DA5">
        <w:rPr>
          <w:lang w:val="pl-PL"/>
        </w:rPr>
        <w:t xml:space="preserve"> jest sprzeczna z równą godnością kobiet i mężczyzn, a </w:t>
      </w:r>
      <w:r w:rsidRPr="00DD6C9C">
        <w:rPr>
          <w:lang w:val="pl-PL"/>
        </w:rPr>
        <w:t xml:space="preserve">także </w:t>
      </w:r>
      <w:r w:rsidR="00E23947" w:rsidRPr="00DD6C9C">
        <w:rPr>
          <w:lang w:val="pl-PL"/>
        </w:rPr>
        <w:t>przeciwna</w:t>
      </w:r>
      <w:r w:rsidRPr="00DD6C9C">
        <w:rPr>
          <w:lang w:val="pl-PL"/>
        </w:rPr>
        <w:t xml:space="preserve"> </w:t>
      </w:r>
      <w:r w:rsidR="00E23947" w:rsidRPr="00DD6C9C">
        <w:rPr>
          <w:lang w:val="pl-PL"/>
        </w:rPr>
        <w:t>„</w:t>
      </w:r>
      <w:r w:rsidR="00E23947" w:rsidRPr="00DD6C9C">
        <w:rPr>
          <w:color w:val="000000"/>
          <w:shd w:val="clear" w:color="auto" w:fill="FFFFFF"/>
          <w:lang w:val="pl-PL"/>
        </w:rPr>
        <w:t>miłości małżeńskiej, która jest jedyna i wyłączna</w:t>
      </w:r>
      <w:r w:rsidR="00DD6C9C" w:rsidRPr="00DD6C9C">
        <w:rPr>
          <w:color w:val="000000"/>
          <w:shd w:val="clear" w:color="auto" w:fill="FFFFFF"/>
          <w:lang w:val="pl-PL"/>
        </w:rPr>
        <w:t>”</w:t>
      </w:r>
      <w:r w:rsidR="008B4680" w:rsidRPr="008B4680">
        <w:rPr>
          <w:color w:val="000000"/>
          <w:shd w:val="clear" w:color="auto" w:fill="FFFFFF"/>
          <w:vertAlign w:val="superscript"/>
          <w:lang w:val="pl-PL"/>
        </w:rPr>
        <w:t>[86]</w:t>
      </w:r>
      <w:r w:rsidR="00DD6C9C" w:rsidRPr="00DD6C9C">
        <w:rPr>
          <w:color w:val="000000"/>
          <w:shd w:val="clear" w:color="auto" w:fill="FFFFFF"/>
          <w:lang w:val="pl-PL"/>
        </w:rPr>
        <w:t>?</w:t>
      </w:r>
    </w:p>
    <w:p w14:paraId="5D327B27" w14:textId="18ED2818" w:rsidR="00A80F9D" w:rsidRPr="00A80F9D" w:rsidRDefault="00A80F9D" w:rsidP="006B6D7F">
      <w:pPr>
        <w:pStyle w:val="NormalnyWeb"/>
        <w:shd w:val="clear" w:color="auto" w:fill="FFFFFF"/>
        <w:jc w:val="both"/>
        <w:rPr>
          <w:lang w:val="pl-PL"/>
        </w:rPr>
      </w:pPr>
      <w:r w:rsidRPr="00A80F9D">
        <w:rPr>
          <w:lang w:val="pl-PL"/>
        </w:rPr>
        <w:t xml:space="preserve">46. W tym horyzoncie przemocy wobec kobiet </w:t>
      </w:r>
      <w:r w:rsidR="006830CA">
        <w:rPr>
          <w:lang w:val="pl-PL"/>
        </w:rPr>
        <w:t xml:space="preserve">brakuje słów, by </w:t>
      </w:r>
      <w:r w:rsidR="00DD6C9C">
        <w:rPr>
          <w:lang w:val="pl-PL"/>
        </w:rPr>
        <w:t xml:space="preserve">wystarczająco potępić </w:t>
      </w:r>
      <w:r w:rsidRPr="00A80F9D">
        <w:rPr>
          <w:lang w:val="pl-PL"/>
        </w:rPr>
        <w:t>zjawisk</w:t>
      </w:r>
      <w:r w:rsidR="006830CA">
        <w:rPr>
          <w:lang w:val="pl-PL"/>
        </w:rPr>
        <w:t>o</w:t>
      </w:r>
      <w:r w:rsidRPr="00A80F9D">
        <w:rPr>
          <w:lang w:val="pl-PL"/>
        </w:rPr>
        <w:t xml:space="preserve"> </w:t>
      </w:r>
      <w:r w:rsidR="00E7222F">
        <w:rPr>
          <w:lang w:val="pl-PL"/>
        </w:rPr>
        <w:t>za</w:t>
      </w:r>
      <w:r w:rsidRPr="00A80F9D">
        <w:rPr>
          <w:lang w:val="pl-PL"/>
        </w:rPr>
        <w:t>bójstw</w:t>
      </w:r>
      <w:r w:rsidR="00E7222F">
        <w:rPr>
          <w:lang w:val="pl-PL"/>
        </w:rPr>
        <w:t xml:space="preserve"> kobiet (</w:t>
      </w:r>
      <w:r w:rsidR="00E7222F" w:rsidRPr="00FD613B">
        <w:rPr>
          <w:i/>
          <w:lang w:val="pl-PL"/>
        </w:rPr>
        <w:t>femminicidio</w:t>
      </w:r>
      <w:r w:rsidR="00E7222F">
        <w:rPr>
          <w:lang w:val="pl-PL"/>
        </w:rPr>
        <w:t>)</w:t>
      </w:r>
      <w:r w:rsidRPr="00A80F9D">
        <w:rPr>
          <w:lang w:val="pl-PL"/>
        </w:rPr>
        <w:t xml:space="preserve">. Na tym froncie zaangażowanie całej społeczności międzynarodowej musi być zwarte i konkretne, jak </w:t>
      </w:r>
      <w:r w:rsidR="005502C6">
        <w:rPr>
          <w:lang w:val="pl-PL"/>
        </w:rPr>
        <w:t>podkreślił</w:t>
      </w:r>
      <w:r w:rsidRPr="00A80F9D">
        <w:rPr>
          <w:lang w:val="pl-PL"/>
        </w:rPr>
        <w:t xml:space="preserve"> </w:t>
      </w:r>
      <w:r w:rsidR="005502C6">
        <w:rPr>
          <w:lang w:val="pl-PL"/>
        </w:rPr>
        <w:t>P</w:t>
      </w:r>
      <w:r w:rsidRPr="00A80F9D">
        <w:rPr>
          <w:lang w:val="pl-PL"/>
        </w:rPr>
        <w:t xml:space="preserve">apież Franciszek: </w:t>
      </w:r>
      <w:r w:rsidR="006830CA">
        <w:rPr>
          <w:lang w:val="pl-PL"/>
        </w:rPr>
        <w:t>„U</w:t>
      </w:r>
      <w:r w:rsidR="005502C6" w:rsidRPr="005502C6">
        <w:rPr>
          <w:lang w:val="pl-PL"/>
        </w:rPr>
        <w:t>miłowanie Maryi powinno nam pomóc w rodzeniu postaw uznania i wdzięczności wobec kobiety, wobec naszych matek i babć, które są bastionem w życiu naszych miast. Niemal zawsze milczące niosą życie. A milczenie jest mocą nadziei. Dziękuję za wasze świadectwo.</w:t>
      </w:r>
      <w:r w:rsidR="006830CA">
        <w:rPr>
          <w:lang w:val="pl-PL"/>
        </w:rPr>
        <w:t xml:space="preserve"> […] </w:t>
      </w:r>
      <w:r w:rsidR="005502C6" w:rsidRPr="005502C6">
        <w:rPr>
          <w:lang w:val="pl-PL"/>
        </w:rPr>
        <w:t>Ale patrząc na matki i babcie, chcę was zachęcić do walki z plagą, która dotyka nasz kontynent amerykański: liczne przypadki zabójstw kobiet. A wiele jest sytuacji przemocy, które zostają wyciszane za wieloma murami. Zachęcam was do walki z tym źródłem cierpienia, prosząc, aby promowano ustawodawstwo i kulturę odrzucania wszelkich form przemocy</w:t>
      </w:r>
      <w:r w:rsidR="00B42AEC">
        <w:rPr>
          <w:lang w:val="pl-PL"/>
        </w:rPr>
        <w:t>”</w:t>
      </w:r>
      <w:r w:rsidR="008B4680" w:rsidRPr="008B4680">
        <w:rPr>
          <w:vertAlign w:val="superscript"/>
          <w:lang w:val="pl-PL"/>
        </w:rPr>
        <w:t>[87]</w:t>
      </w:r>
      <w:r w:rsidR="00B42AEC">
        <w:rPr>
          <w:lang w:val="pl-PL"/>
        </w:rPr>
        <w:t>.</w:t>
      </w:r>
    </w:p>
    <w:p w14:paraId="14809BE9" w14:textId="0AD6AFFC" w:rsidR="001F7D14" w:rsidRPr="00AB2CC2" w:rsidRDefault="001F7D14" w:rsidP="001F7D14">
      <w:pPr>
        <w:rPr>
          <w:bCs/>
          <w:i/>
          <w:iCs/>
          <w:lang w:val="pl-PL"/>
        </w:rPr>
      </w:pPr>
      <w:bookmarkStart w:id="16" w:name="_Toc151981034"/>
      <w:bookmarkStart w:id="17" w:name="_Toc151981032"/>
      <w:r w:rsidRPr="00AB2CC2">
        <w:rPr>
          <w:bCs/>
          <w:i/>
          <w:iCs/>
          <w:lang w:val="pl-PL"/>
        </w:rPr>
        <w:t>Abor</w:t>
      </w:r>
      <w:r w:rsidR="00A80F9D" w:rsidRPr="00AB2CC2">
        <w:rPr>
          <w:bCs/>
          <w:i/>
          <w:iCs/>
          <w:lang w:val="pl-PL"/>
        </w:rPr>
        <w:t>cja</w:t>
      </w:r>
    </w:p>
    <w:p w14:paraId="05F7105D" w14:textId="723B8338" w:rsidR="00A80F9D" w:rsidRPr="00AB2CC2" w:rsidRDefault="00A80F9D" w:rsidP="001F7D14">
      <w:pPr>
        <w:jc w:val="both"/>
        <w:rPr>
          <w:lang w:val="pl-PL"/>
        </w:rPr>
      </w:pPr>
    </w:p>
    <w:p w14:paraId="7025E776" w14:textId="223AF5B1" w:rsidR="00A80F9D" w:rsidRPr="00B963B3" w:rsidRDefault="006F56A3" w:rsidP="001F7D14">
      <w:pPr>
        <w:jc w:val="both"/>
        <w:rPr>
          <w:lang w:val="pl-PL"/>
        </w:rPr>
      </w:pPr>
      <w:r w:rsidRPr="006F56A3">
        <w:rPr>
          <w:lang w:val="pl-PL"/>
        </w:rPr>
        <w:t xml:space="preserve">47. Kościół nie przestaje </w:t>
      </w:r>
      <w:r w:rsidRPr="009B36B4">
        <w:rPr>
          <w:lang w:val="pl-PL"/>
        </w:rPr>
        <w:t xml:space="preserve">przypominać, że </w:t>
      </w:r>
      <w:r w:rsidR="007D0BF9" w:rsidRPr="009B36B4">
        <w:rPr>
          <w:lang w:val="pl-PL"/>
        </w:rPr>
        <w:t>„godność każdej istoty ludzkiej ma charakter istotowy i obowiązuje od chwili poczęcia do naturalnej śmierci. Uznanie tej godności jest niezbywalnym warunkiem wstępnym ochrony egzystencji osobistej i społecznej, a także niezbędnym warunkiem tego, by braterstwo i przyjaźń społeczna mogły się urzeczywistniać między wszystkimi narodami na ziemi”</w:t>
      </w:r>
      <w:r w:rsidR="008B4680" w:rsidRPr="008B4680">
        <w:rPr>
          <w:vertAlign w:val="superscript"/>
          <w:lang w:val="pl-PL"/>
        </w:rPr>
        <w:t>[88]</w:t>
      </w:r>
      <w:r w:rsidR="007D0BF9" w:rsidRPr="009B36B4">
        <w:rPr>
          <w:lang w:val="pl-PL"/>
        </w:rPr>
        <w:t>.</w:t>
      </w:r>
      <w:r w:rsidR="0049531B" w:rsidRPr="009B36B4">
        <w:rPr>
          <w:bCs/>
          <w:szCs w:val="25"/>
          <w:lang w:val="pl-PL"/>
        </w:rPr>
        <w:t xml:space="preserve"> </w:t>
      </w:r>
      <w:r w:rsidRPr="009B36B4">
        <w:rPr>
          <w:lang w:val="pl-PL"/>
        </w:rPr>
        <w:t xml:space="preserve">Opierając się na tej </w:t>
      </w:r>
      <w:r w:rsidR="00B42AEC" w:rsidRPr="009B36B4">
        <w:rPr>
          <w:lang w:val="pl-PL"/>
        </w:rPr>
        <w:t>nienaruszalnej</w:t>
      </w:r>
      <w:r w:rsidRPr="006F56A3">
        <w:rPr>
          <w:lang w:val="pl-PL"/>
        </w:rPr>
        <w:t xml:space="preserve"> wartości ludzkiego życia, </w:t>
      </w:r>
      <w:r w:rsidR="00B42AEC">
        <w:rPr>
          <w:lang w:val="pl-PL"/>
        </w:rPr>
        <w:t>m</w:t>
      </w:r>
      <w:r w:rsidRPr="006F56A3">
        <w:rPr>
          <w:lang w:val="pl-PL"/>
        </w:rPr>
        <w:t>agisterium Kościoła zawsze wypowiadało się przeciwko aborcji.</w:t>
      </w:r>
      <w:r w:rsidR="009B36B4">
        <w:rPr>
          <w:lang w:val="pl-PL"/>
        </w:rPr>
        <w:t xml:space="preserve"> Św.</w:t>
      </w:r>
      <w:r w:rsidRPr="006F56A3">
        <w:rPr>
          <w:lang w:val="pl-PL"/>
        </w:rPr>
        <w:t xml:space="preserve"> Jan Paweł II pisze</w:t>
      </w:r>
      <w:r w:rsidR="003D55A4">
        <w:rPr>
          <w:lang w:val="pl-PL"/>
        </w:rPr>
        <w:t xml:space="preserve"> o tym</w:t>
      </w:r>
      <w:r w:rsidRPr="006F56A3">
        <w:rPr>
          <w:lang w:val="pl-PL"/>
        </w:rPr>
        <w:t>:</w:t>
      </w:r>
      <w:r w:rsidR="003D55A4">
        <w:rPr>
          <w:lang w:val="pl-PL"/>
        </w:rPr>
        <w:t xml:space="preserve"> „</w:t>
      </w:r>
      <w:r w:rsidR="003D55A4" w:rsidRPr="003D55A4">
        <w:rPr>
          <w:color w:val="000000"/>
          <w:lang w:val="pl-PL"/>
        </w:rPr>
        <w:t xml:space="preserve">Wśród wszystkich przestępstw przeciw życiu, jakie człowiek może popełnić, przerwanie ciąży ma cechy, które czynią z niego występek szczególnie poważny i godny potępienia. </w:t>
      </w:r>
      <w:r w:rsidR="009B36B4">
        <w:rPr>
          <w:color w:val="000000"/>
          <w:lang w:val="pl-PL"/>
        </w:rPr>
        <w:t xml:space="preserve">[…] </w:t>
      </w:r>
      <w:r w:rsidR="003D55A4" w:rsidRPr="003D55A4">
        <w:rPr>
          <w:color w:val="000000"/>
          <w:lang w:val="pl-PL"/>
        </w:rPr>
        <w:t xml:space="preserve">Dzisiaj jednak świadomość jego zła zaciera się stopniowo w sumieniach wielu ludzi. Akceptacja przerywania ciąży przez mentalność, obyczaj i nawet przez prawo jest wymownym znakiem niezwykle groźnego kryzysu zmysłu moralnego, który stopniowo traci zdolność rozróżnienia między dobrem i złem, nawet wówczas, gdy chodzi o </w:t>
      </w:r>
      <w:r w:rsidR="003D55A4" w:rsidRPr="003D55A4">
        <w:rPr>
          <w:color w:val="000000"/>
          <w:lang w:val="pl-PL"/>
        </w:rPr>
        <w:lastRenderedPageBreak/>
        <w:t>podstawowe prawo do życia. Wobec tak groźnej sytuacji szczególnie potrzebna jest dziś odwaga, która pozwala spojrzeć prawdzie w oczy i </w:t>
      </w:r>
      <w:r w:rsidR="003D55A4" w:rsidRPr="003D55A4">
        <w:rPr>
          <w:i/>
          <w:iCs/>
          <w:color w:val="000000"/>
          <w:lang w:val="pl-PL"/>
        </w:rPr>
        <w:t>nazywać rzeczy po imieniu</w:t>
      </w:r>
      <w:r w:rsidR="003D55A4" w:rsidRPr="003D55A4">
        <w:rPr>
          <w:color w:val="000000"/>
          <w:lang w:val="pl-PL"/>
        </w:rPr>
        <w:t>, nie ulegając wygodnym kompromisom czy też pokusie oszukiwania siebie. Kategorycznie brzmi w tym kontekście przestroga Proroka: „Biada tym, którzy zło nazywają dobrem, a dobro złem, którzy zamieniają ciemności na światło, a światło na ciemności” (</w:t>
      </w:r>
      <w:r w:rsidR="003D55A4" w:rsidRPr="00C53BB3">
        <w:rPr>
          <w:i/>
          <w:color w:val="000000"/>
          <w:lang w:val="pl-PL"/>
        </w:rPr>
        <w:t>Iz</w:t>
      </w:r>
      <w:r w:rsidR="003D55A4" w:rsidRPr="003D55A4">
        <w:rPr>
          <w:color w:val="000000"/>
          <w:lang w:val="pl-PL"/>
        </w:rPr>
        <w:t xml:space="preserve"> 5, 20). Właśnie w przypadku przerywania ciąży można się dziś często spotkać z dwuznacznymi określeniami, jak na przykład „zabieg”, które zmierzają do ukrycia jego prawdziwej natury i złagodzenia jego ciężaru w świadomości opinii publicznej. Być może, samo to zjawisko językowe </w:t>
      </w:r>
      <w:r w:rsidR="003D55A4" w:rsidRPr="003D55A4">
        <w:rPr>
          <w:i/>
          <w:iCs/>
          <w:color w:val="000000"/>
          <w:lang w:val="pl-PL"/>
        </w:rPr>
        <w:t xml:space="preserve">jest już objawem niepokoju nurtującego sumienia. Jednak żadne słowo nie jest w stanie zmienić rzeczywistości: przerwanie ciąży jest </w:t>
      </w:r>
      <w:r w:rsidR="00B3684E">
        <w:rPr>
          <w:i/>
          <w:iCs/>
          <w:color w:val="000000"/>
          <w:lang w:val="pl-PL"/>
        </w:rPr>
        <w:t xml:space="preserve">– </w:t>
      </w:r>
      <w:r w:rsidR="003D55A4" w:rsidRPr="003D55A4">
        <w:rPr>
          <w:i/>
          <w:iCs/>
          <w:color w:val="000000"/>
          <w:lang w:val="pl-PL"/>
        </w:rPr>
        <w:t xml:space="preserve">niezależnie od tego, w jaki sposób zostaje dokonane </w:t>
      </w:r>
      <w:r w:rsidR="00B3684E">
        <w:rPr>
          <w:i/>
          <w:iCs/>
          <w:color w:val="000000"/>
          <w:lang w:val="pl-PL"/>
        </w:rPr>
        <w:t>–</w:t>
      </w:r>
      <w:r w:rsidR="003D55A4" w:rsidRPr="003D55A4">
        <w:rPr>
          <w:i/>
          <w:iCs/>
          <w:color w:val="000000"/>
          <w:lang w:val="pl-PL"/>
        </w:rPr>
        <w:t xml:space="preserve"> świadomym i bezpośrednim zabójstwem istoty ludzkiej w początkowym stadium jej życia, obejmującym okres między poczęciem a narodzeniem</w:t>
      </w:r>
      <w:r w:rsidR="009A3DE1">
        <w:rPr>
          <w:iCs/>
          <w:color w:val="000000"/>
          <w:lang w:val="pl-PL"/>
        </w:rPr>
        <w:t>”</w:t>
      </w:r>
      <w:r w:rsidR="008B4680" w:rsidRPr="008B4680">
        <w:rPr>
          <w:iCs/>
          <w:color w:val="000000"/>
          <w:vertAlign w:val="superscript"/>
          <w:lang w:val="pl-PL"/>
        </w:rPr>
        <w:t>[8</w:t>
      </w:r>
      <w:r w:rsidR="008B4680">
        <w:rPr>
          <w:iCs/>
          <w:color w:val="000000"/>
          <w:vertAlign w:val="superscript"/>
          <w:lang w:val="pl-PL"/>
        </w:rPr>
        <w:t>9</w:t>
      </w:r>
      <w:r w:rsidR="008B4680" w:rsidRPr="008B4680">
        <w:rPr>
          <w:iCs/>
          <w:color w:val="000000"/>
          <w:vertAlign w:val="superscript"/>
          <w:lang w:val="pl-PL"/>
        </w:rPr>
        <w:t>]</w:t>
      </w:r>
      <w:r w:rsidR="009A3DE1">
        <w:rPr>
          <w:iCs/>
          <w:color w:val="000000"/>
          <w:lang w:val="pl-PL"/>
        </w:rPr>
        <w:t>.</w:t>
      </w:r>
      <w:r w:rsidR="004472D4">
        <w:rPr>
          <w:lang w:val="pl-PL"/>
        </w:rPr>
        <w:t xml:space="preserve"> </w:t>
      </w:r>
      <w:r w:rsidR="004472D4" w:rsidRPr="004472D4">
        <w:rPr>
          <w:lang w:val="pl-PL"/>
        </w:rPr>
        <w:t>Nienarodzone dzieci są zatem</w:t>
      </w:r>
      <w:r w:rsidR="00B963B3">
        <w:rPr>
          <w:lang w:val="pl-PL"/>
        </w:rPr>
        <w:t xml:space="preserve"> „</w:t>
      </w:r>
      <w:r w:rsidR="00B963B3" w:rsidRPr="00B963B3">
        <w:rPr>
          <w:lang w:val="pl-PL"/>
        </w:rPr>
        <w:t>najbardziej bezbronne i niewinne ze wszystkich, a dzisiaj odziera się je z ludzkiej godności, aby robić z nimi to, co się chce, pozbawiając je życia i ustanawiając prawa, by nikt nie mógł temu przeszkodzić</w:t>
      </w:r>
      <w:r w:rsidR="00B963B3">
        <w:rPr>
          <w:lang w:val="pl-PL"/>
        </w:rPr>
        <w:t>”</w:t>
      </w:r>
      <w:r w:rsidR="008B4680" w:rsidRPr="008B4680">
        <w:rPr>
          <w:vertAlign w:val="superscript"/>
          <w:lang w:val="pl-PL"/>
        </w:rPr>
        <w:t>[</w:t>
      </w:r>
      <w:r w:rsidR="008B4680">
        <w:rPr>
          <w:vertAlign w:val="superscript"/>
          <w:lang w:val="pl-PL"/>
        </w:rPr>
        <w:t>90</w:t>
      </w:r>
      <w:r w:rsidR="008B4680" w:rsidRPr="008B4680">
        <w:rPr>
          <w:vertAlign w:val="superscript"/>
          <w:lang w:val="pl-PL"/>
        </w:rPr>
        <w:t>]</w:t>
      </w:r>
      <w:r w:rsidR="00B963B3">
        <w:rPr>
          <w:lang w:val="pl-PL"/>
        </w:rPr>
        <w:t>.</w:t>
      </w:r>
      <w:r w:rsidR="0049531B" w:rsidRPr="0049531B">
        <w:rPr>
          <w:lang w:val="pl-PL"/>
        </w:rPr>
        <w:t xml:space="preserve"> </w:t>
      </w:r>
      <w:r w:rsidR="004472D4" w:rsidRPr="004472D4">
        <w:rPr>
          <w:lang w:val="pl-PL"/>
        </w:rPr>
        <w:t xml:space="preserve">  Należy zatem stwierdzić z całą mocą i jasnością, nawet w naszych czasach, że</w:t>
      </w:r>
      <w:r w:rsidR="00A97562">
        <w:rPr>
          <w:lang w:val="pl-PL"/>
        </w:rPr>
        <w:t xml:space="preserve"> „</w:t>
      </w:r>
      <w:r w:rsidR="00A97562" w:rsidRPr="00A97562">
        <w:rPr>
          <w:lang w:val="pl-PL"/>
        </w:rPr>
        <w:t xml:space="preserve">obrona rodzącego się życia jest ściśle związana z obroną jakiegokolwiek prawa człowieka. Zakłada ona przekonanie, że każda ludzka istota jest zawsze święta i nienaruszalna w jakiejkolwiek sytuacji i w każdej fazie swego rozwoju. Jest celem samym w sobie i nigdy nie jest środkiem do rozwiązania innych trudności. Jeśli obalimy to przekonanie, nie ma solidnych i trwałych fundamentów do obrony praw człowieka, które byłyby zawsze uzależnione od korzyści zmieniających się rządów. Sam rozum wystarczy, aby uznać nienaruszalną wartość każdego ludzkiego życia, ale jeśli spojrzymy na nie w świetle wiary, </w:t>
      </w:r>
      <w:r w:rsidR="00A8795B">
        <w:rPr>
          <w:lang w:val="pl-PL"/>
        </w:rPr>
        <w:t>«</w:t>
      </w:r>
      <w:r w:rsidR="00A97562" w:rsidRPr="00A97562">
        <w:rPr>
          <w:lang w:val="pl-PL"/>
        </w:rPr>
        <w:t>wszelki gwałt zadany osobistej godności istoty ludzkiej wzywa o pomstę przed obliczem Bożym i jest Obrazą Stwórcy człowieka</w:t>
      </w:r>
      <w:r w:rsidR="00A8795B">
        <w:rPr>
          <w:lang w:val="pl-PL"/>
        </w:rPr>
        <w:t>»</w:t>
      </w:r>
      <w:r w:rsidR="00493BA8">
        <w:rPr>
          <w:lang w:val="pl-PL"/>
        </w:rPr>
        <w:t>”</w:t>
      </w:r>
      <w:r w:rsidR="008B4680" w:rsidRPr="008B4680">
        <w:rPr>
          <w:vertAlign w:val="superscript"/>
          <w:lang w:val="pl-PL"/>
        </w:rPr>
        <w:t>[91]</w:t>
      </w:r>
      <w:r w:rsidR="00AA25F9">
        <w:rPr>
          <w:lang w:val="pl-PL"/>
        </w:rPr>
        <w:t>.</w:t>
      </w:r>
      <w:r w:rsidR="00B3684E">
        <w:rPr>
          <w:lang w:val="pl-PL"/>
        </w:rPr>
        <w:t xml:space="preserve"> </w:t>
      </w:r>
      <w:r w:rsidR="005B3E74">
        <w:rPr>
          <w:lang w:val="pl-PL"/>
        </w:rPr>
        <w:t>W</w:t>
      </w:r>
      <w:r w:rsidR="005B3E74" w:rsidRPr="004472D4">
        <w:rPr>
          <w:lang w:val="pl-PL"/>
        </w:rPr>
        <w:t xml:space="preserve"> tym miejscu zasługuje na przypomnienie </w:t>
      </w:r>
      <w:r w:rsidR="00B3684E">
        <w:rPr>
          <w:lang w:val="pl-PL"/>
        </w:rPr>
        <w:t>wielkoduszne</w:t>
      </w:r>
      <w:r w:rsidR="004472D4" w:rsidRPr="004472D4">
        <w:rPr>
          <w:lang w:val="pl-PL"/>
        </w:rPr>
        <w:t xml:space="preserve"> i odważne zaangażowanie świętej Teresy z Kalkuty w obronę każdej poczętej osoby.</w:t>
      </w:r>
    </w:p>
    <w:p w14:paraId="2717CA0F" w14:textId="77777777" w:rsidR="001F7D14" w:rsidRPr="006F56A3" w:rsidRDefault="001F7D14" w:rsidP="001F7D14">
      <w:pPr>
        <w:jc w:val="both"/>
        <w:rPr>
          <w:lang w:val="pl-PL"/>
        </w:rPr>
      </w:pPr>
    </w:p>
    <w:p w14:paraId="54958375" w14:textId="787CD548" w:rsidR="00B94913" w:rsidRPr="00AB2CC2" w:rsidRDefault="00AE458E" w:rsidP="001F7D14">
      <w:pPr>
        <w:jc w:val="both"/>
        <w:rPr>
          <w:i/>
          <w:iCs/>
          <w:szCs w:val="25"/>
          <w:lang w:val="pl-PL"/>
        </w:rPr>
      </w:pPr>
      <w:r w:rsidRPr="00AB2CC2">
        <w:rPr>
          <w:i/>
          <w:iCs/>
          <w:szCs w:val="25"/>
          <w:lang w:val="pl-PL"/>
        </w:rPr>
        <w:t>Macierzyństwo zastępcze</w:t>
      </w:r>
    </w:p>
    <w:p w14:paraId="06E10E07" w14:textId="77777777" w:rsidR="00B94913" w:rsidRPr="00AB2CC2" w:rsidRDefault="00B94913" w:rsidP="00B94913">
      <w:pPr>
        <w:jc w:val="both"/>
        <w:rPr>
          <w:szCs w:val="25"/>
          <w:lang w:val="pl-PL"/>
        </w:rPr>
      </w:pPr>
    </w:p>
    <w:p w14:paraId="45E53802" w14:textId="3BD9D694" w:rsidR="00AE458E" w:rsidRPr="00AE458E" w:rsidRDefault="00AE458E" w:rsidP="001766BF">
      <w:pPr>
        <w:jc w:val="both"/>
        <w:rPr>
          <w:lang w:val="pl-PL"/>
        </w:rPr>
      </w:pPr>
      <w:r w:rsidRPr="00AE458E">
        <w:rPr>
          <w:lang w:val="pl-PL"/>
        </w:rPr>
        <w:t xml:space="preserve">48. Kościół sprzeciwia się również praktykom macierzyństwa zastępczego, w wyniku których </w:t>
      </w:r>
      <w:r w:rsidR="00CA019F">
        <w:rPr>
          <w:lang w:val="pl-PL"/>
        </w:rPr>
        <w:t>dziecko, niezmiernie</w:t>
      </w:r>
      <w:r w:rsidRPr="00AE458E">
        <w:rPr>
          <w:lang w:val="pl-PL"/>
        </w:rPr>
        <w:t xml:space="preserve"> wartościowe</w:t>
      </w:r>
      <w:r w:rsidR="00CA019F">
        <w:rPr>
          <w:lang w:val="pl-PL"/>
        </w:rPr>
        <w:t xml:space="preserve">, </w:t>
      </w:r>
      <w:r w:rsidRPr="00AE458E">
        <w:rPr>
          <w:lang w:val="pl-PL"/>
        </w:rPr>
        <w:t xml:space="preserve">staje się jedynie przedmiotem. W tym względzie słowa </w:t>
      </w:r>
      <w:r w:rsidR="0085212B">
        <w:rPr>
          <w:lang w:val="pl-PL"/>
        </w:rPr>
        <w:t>P</w:t>
      </w:r>
      <w:r w:rsidRPr="00AE458E">
        <w:rPr>
          <w:lang w:val="pl-PL"/>
        </w:rPr>
        <w:t xml:space="preserve">apieża Franciszka są </w:t>
      </w:r>
      <w:r w:rsidR="009F6667">
        <w:rPr>
          <w:lang w:val="pl-PL"/>
        </w:rPr>
        <w:t>szczególnie</w:t>
      </w:r>
      <w:r w:rsidRPr="00AE458E">
        <w:rPr>
          <w:lang w:val="pl-PL"/>
        </w:rPr>
        <w:t xml:space="preserve"> jasne: </w:t>
      </w:r>
      <w:r w:rsidR="00CA019F">
        <w:rPr>
          <w:lang w:val="pl-PL"/>
        </w:rPr>
        <w:t>„</w:t>
      </w:r>
      <w:r w:rsidR="00CA019F" w:rsidRPr="00CA019F">
        <w:rPr>
          <w:lang w:val="pl-PL"/>
        </w:rPr>
        <w:t>Droga do pokoju wymaga poszanowania życia, każdego ludzkiego życia, począwszy od nienarodzonego dziecka w łonie matki, które nie może być eliminowane ani stać się przedmiotem handlu. W związku z tym uważam za godną ubolewania praktykę tak zwanego macierzyństwa zastępczego, która poważnie uwłacza godności kobiety i dziecka. Opiera się ona na wykorzystywaniu trudnej sytuacji materialnej matki. Dziecko jest zawsze darem, a nigdy przedmiotem kontraktu. Dlatego oczekuję od Wspólnoty międzynarodowej działań na rzecz powszechnego zakazania tej praktyki</w:t>
      </w:r>
      <w:r w:rsidR="00CA019F">
        <w:rPr>
          <w:lang w:val="pl-PL"/>
        </w:rPr>
        <w:t>”</w:t>
      </w:r>
      <w:r w:rsidR="008B4680" w:rsidRPr="008B4680">
        <w:rPr>
          <w:vertAlign w:val="superscript"/>
          <w:lang w:val="pl-PL"/>
        </w:rPr>
        <w:t>[92]</w:t>
      </w:r>
      <w:r w:rsidR="00CA019F">
        <w:rPr>
          <w:lang w:val="pl-PL"/>
        </w:rPr>
        <w:t>.</w:t>
      </w:r>
    </w:p>
    <w:bookmarkEnd w:id="16"/>
    <w:p w14:paraId="59F5B4D9" w14:textId="4227D22E" w:rsidR="00AE458E" w:rsidRPr="00AB2CC2" w:rsidRDefault="00AE458E" w:rsidP="00B94913">
      <w:pPr>
        <w:jc w:val="both"/>
        <w:rPr>
          <w:szCs w:val="25"/>
          <w:lang w:val="pl-PL"/>
        </w:rPr>
      </w:pPr>
    </w:p>
    <w:p w14:paraId="0CB71764" w14:textId="1164182A" w:rsidR="00AE458E" w:rsidRPr="000145F4" w:rsidRDefault="00AE458E" w:rsidP="00B94913">
      <w:pPr>
        <w:jc w:val="both"/>
        <w:rPr>
          <w:szCs w:val="25"/>
          <w:lang w:val="pl-PL"/>
        </w:rPr>
      </w:pPr>
      <w:r w:rsidRPr="00AE458E">
        <w:rPr>
          <w:szCs w:val="25"/>
          <w:lang w:val="pl-PL"/>
        </w:rPr>
        <w:t>49. Praktyka macierzyństwa zastępczego narusza przede wszystkim godność dziecka. Każde dziecko</w:t>
      </w:r>
      <w:r w:rsidR="002A4A9A" w:rsidRPr="002A4A9A">
        <w:rPr>
          <w:szCs w:val="25"/>
          <w:lang w:val="pl-PL"/>
        </w:rPr>
        <w:t xml:space="preserve"> </w:t>
      </w:r>
      <w:r w:rsidR="002A4A9A">
        <w:rPr>
          <w:szCs w:val="25"/>
          <w:lang w:val="pl-PL"/>
        </w:rPr>
        <w:t>bowiem</w:t>
      </w:r>
      <w:r w:rsidRPr="00AE458E">
        <w:rPr>
          <w:szCs w:val="25"/>
          <w:lang w:val="pl-PL"/>
        </w:rPr>
        <w:t>, od momentu poczęcia,</w:t>
      </w:r>
      <w:r w:rsidR="002A4A9A">
        <w:rPr>
          <w:szCs w:val="25"/>
          <w:lang w:val="pl-PL"/>
        </w:rPr>
        <w:t xml:space="preserve"> </w:t>
      </w:r>
      <w:r w:rsidRPr="00D65A5D">
        <w:rPr>
          <w:szCs w:val="25"/>
          <w:lang w:val="pl-PL"/>
        </w:rPr>
        <w:t>narodzin</w:t>
      </w:r>
      <w:r w:rsidRPr="00AE458E">
        <w:rPr>
          <w:szCs w:val="25"/>
          <w:lang w:val="pl-PL"/>
        </w:rPr>
        <w:t xml:space="preserve">, a następnie </w:t>
      </w:r>
      <w:r w:rsidR="002A4A9A">
        <w:rPr>
          <w:szCs w:val="25"/>
          <w:lang w:val="pl-PL"/>
        </w:rPr>
        <w:t xml:space="preserve">w czasie </w:t>
      </w:r>
      <w:r w:rsidRPr="00AE458E">
        <w:rPr>
          <w:szCs w:val="25"/>
          <w:lang w:val="pl-PL"/>
        </w:rPr>
        <w:t xml:space="preserve">dorastania jako chłopiec lub dziewczynka, stając się dorosłym, posiada </w:t>
      </w:r>
      <w:r w:rsidR="002A4A9A">
        <w:rPr>
          <w:szCs w:val="25"/>
          <w:lang w:val="pl-PL"/>
        </w:rPr>
        <w:t>nienaruszalną</w:t>
      </w:r>
      <w:r w:rsidRPr="00AE458E">
        <w:rPr>
          <w:szCs w:val="25"/>
          <w:lang w:val="pl-PL"/>
        </w:rPr>
        <w:t xml:space="preserve"> godność, która jest wyraźnie wyrażana, choć w szczególny i zróżnicowany sposób, na każdym etapie jego życia. Dziecko ma zatem prawo, na mocy swojej niezbywalnej godności, do w pełni ludzkiego i nie wywołanego sztucznie</w:t>
      </w:r>
      <w:r w:rsidR="00D65A5D">
        <w:rPr>
          <w:szCs w:val="25"/>
          <w:lang w:val="pl-PL"/>
        </w:rPr>
        <w:t xml:space="preserve"> pochodzenia</w:t>
      </w:r>
      <w:r w:rsidRPr="00AE458E">
        <w:rPr>
          <w:szCs w:val="25"/>
          <w:lang w:val="pl-PL"/>
        </w:rPr>
        <w:t xml:space="preserve"> oraz do otrzymania daru życia, który manifestuje jednocześnie godność dawcy i biorcy. Uznanie godności osoby ludzkiej </w:t>
      </w:r>
      <w:r w:rsidR="000145F4">
        <w:rPr>
          <w:szCs w:val="25"/>
          <w:lang w:val="pl-PL"/>
        </w:rPr>
        <w:t>zawiera</w:t>
      </w:r>
      <w:r w:rsidRPr="00AE458E">
        <w:rPr>
          <w:szCs w:val="25"/>
          <w:lang w:val="pl-PL"/>
        </w:rPr>
        <w:t xml:space="preserve"> również uznanie godności związku małżeńskiego i ludzkiej prokreacji we wszystkich wymiarach. W tym kierunku uzasadnione pragnienie posiadania </w:t>
      </w:r>
      <w:r w:rsidR="0097425D">
        <w:rPr>
          <w:szCs w:val="25"/>
          <w:lang w:val="pl-PL"/>
        </w:rPr>
        <w:t>potomstwa</w:t>
      </w:r>
      <w:r w:rsidRPr="00AE458E">
        <w:rPr>
          <w:szCs w:val="25"/>
          <w:lang w:val="pl-PL"/>
        </w:rPr>
        <w:t xml:space="preserve"> nie może zostać przekształcone w </w:t>
      </w:r>
      <w:r w:rsidR="000145F4">
        <w:rPr>
          <w:szCs w:val="25"/>
          <w:lang w:val="pl-PL"/>
        </w:rPr>
        <w:t>„</w:t>
      </w:r>
      <w:r w:rsidRPr="00AE458E">
        <w:rPr>
          <w:szCs w:val="25"/>
          <w:lang w:val="pl-PL"/>
        </w:rPr>
        <w:t>prawo do dziecka</w:t>
      </w:r>
      <w:r w:rsidR="000145F4">
        <w:rPr>
          <w:szCs w:val="25"/>
          <w:lang w:val="pl-PL"/>
        </w:rPr>
        <w:t>”</w:t>
      </w:r>
      <w:r w:rsidRPr="00AE458E">
        <w:rPr>
          <w:szCs w:val="25"/>
          <w:lang w:val="pl-PL"/>
        </w:rPr>
        <w:t>, nieszanuj</w:t>
      </w:r>
      <w:r w:rsidR="009F6667">
        <w:rPr>
          <w:szCs w:val="25"/>
          <w:lang w:val="pl-PL"/>
        </w:rPr>
        <w:t>ące</w:t>
      </w:r>
      <w:r w:rsidRPr="00AE458E">
        <w:rPr>
          <w:szCs w:val="25"/>
          <w:lang w:val="pl-PL"/>
        </w:rPr>
        <w:t xml:space="preserve"> godności samego dziecka jako biorcy </w:t>
      </w:r>
      <w:r w:rsidR="000145F4">
        <w:rPr>
          <w:szCs w:val="25"/>
          <w:lang w:val="pl-PL"/>
        </w:rPr>
        <w:t>darmowego</w:t>
      </w:r>
      <w:r w:rsidRPr="00AE458E">
        <w:rPr>
          <w:szCs w:val="25"/>
          <w:lang w:val="pl-PL"/>
        </w:rPr>
        <w:t xml:space="preserve"> daru życia</w:t>
      </w:r>
      <w:r w:rsidR="008B4680" w:rsidRPr="008B4680">
        <w:rPr>
          <w:szCs w:val="25"/>
          <w:vertAlign w:val="superscript"/>
          <w:lang w:val="pl-PL"/>
        </w:rPr>
        <w:t>[93]</w:t>
      </w:r>
      <w:r w:rsidR="000145F4" w:rsidRPr="000145F4">
        <w:rPr>
          <w:szCs w:val="25"/>
          <w:lang w:val="pl-PL"/>
        </w:rPr>
        <w:t>.</w:t>
      </w:r>
    </w:p>
    <w:p w14:paraId="7EBA9075" w14:textId="77777777" w:rsidR="00B94913" w:rsidRPr="00AE458E" w:rsidRDefault="00B94913" w:rsidP="00B94913">
      <w:pPr>
        <w:jc w:val="both"/>
        <w:rPr>
          <w:szCs w:val="25"/>
          <w:lang w:val="pl-PL"/>
        </w:rPr>
      </w:pPr>
    </w:p>
    <w:p w14:paraId="01427AE4" w14:textId="36099F29" w:rsidR="00AE458E" w:rsidRDefault="00AE458E" w:rsidP="0097425D">
      <w:pPr>
        <w:jc w:val="both"/>
        <w:rPr>
          <w:lang w:val="pl-PL"/>
        </w:rPr>
      </w:pPr>
      <w:r w:rsidRPr="00AE458E">
        <w:rPr>
          <w:lang w:val="pl-PL"/>
        </w:rPr>
        <w:t xml:space="preserve">50. Praktyka macierzyństwa zastępczego narusza jednocześnie godność samej kobiety, która jest do niej zmuszana lub dobrowolnie decyduje się jej poddać. W wyniku takiej praktyki kobieta </w:t>
      </w:r>
      <w:r w:rsidR="009F6667">
        <w:rPr>
          <w:lang w:val="pl-PL"/>
        </w:rPr>
        <w:t>jest</w:t>
      </w:r>
      <w:r w:rsidRPr="00AE458E">
        <w:rPr>
          <w:lang w:val="pl-PL"/>
        </w:rPr>
        <w:t xml:space="preserve"> odr</w:t>
      </w:r>
      <w:r w:rsidR="009F6667">
        <w:rPr>
          <w:lang w:val="pl-PL"/>
        </w:rPr>
        <w:t>y</w:t>
      </w:r>
      <w:r w:rsidRPr="00AE458E">
        <w:rPr>
          <w:lang w:val="pl-PL"/>
        </w:rPr>
        <w:t xml:space="preserve">wana od rozwijającego się w niej </w:t>
      </w:r>
      <w:r w:rsidRPr="00AB2CC2">
        <w:rPr>
          <w:szCs w:val="25"/>
          <w:lang w:val="pl-PL"/>
        </w:rPr>
        <w:t>dziecka</w:t>
      </w:r>
      <w:r w:rsidRPr="00AE458E">
        <w:rPr>
          <w:lang w:val="pl-PL"/>
        </w:rPr>
        <w:t xml:space="preserve"> i staje się zwykłym środkiem podporządkowanym zyskowi lub arbitralnym pragnieniom innych. </w:t>
      </w:r>
      <w:r w:rsidR="00D65A5D">
        <w:rPr>
          <w:lang w:val="pl-PL"/>
        </w:rPr>
        <w:t>Stoi to w sprzeczności</w:t>
      </w:r>
      <w:r w:rsidRPr="00AE458E">
        <w:rPr>
          <w:lang w:val="pl-PL"/>
        </w:rPr>
        <w:t xml:space="preserve"> pod każdym względem z </w:t>
      </w:r>
      <w:r w:rsidRPr="00AE458E">
        <w:rPr>
          <w:lang w:val="pl-PL"/>
        </w:rPr>
        <w:lastRenderedPageBreak/>
        <w:t>fundamentalną godnością każdej istoty ludzkiej i jej prawem do bycia zawsze</w:t>
      </w:r>
      <w:r w:rsidR="00896465">
        <w:rPr>
          <w:lang w:val="pl-PL"/>
        </w:rPr>
        <w:t xml:space="preserve"> uznawaną ze względu na samą siebie, a nigdy jako narzędzie kogoś innego.</w:t>
      </w:r>
    </w:p>
    <w:p w14:paraId="1CBF069F" w14:textId="77777777" w:rsidR="00AE458E" w:rsidRPr="00AE458E" w:rsidRDefault="00AE458E" w:rsidP="00AE458E">
      <w:pPr>
        <w:rPr>
          <w:lang w:val="pl-PL"/>
        </w:rPr>
      </w:pPr>
    </w:p>
    <w:bookmarkEnd w:id="17"/>
    <w:p w14:paraId="4EABC5B9" w14:textId="2EB7FD22" w:rsidR="00332C0A" w:rsidRPr="00AB2CC2" w:rsidRDefault="00950AB8" w:rsidP="00F60921">
      <w:pPr>
        <w:pStyle w:val="Nagwek3"/>
        <w:spacing w:before="0" w:after="0"/>
        <w:rPr>
          <w:rFonts w:ascii="Times New Roman" w:hAnsi="Times New Roman"/>
          <w:b w:val="0"/>
          <w:i/>
          <w:sz w:val="24"/>
          <w:lang w:val="pl-PL"/>
        </w:rPr>
      </w:pPr>
      <w:r w:rsidRPr="00AB2CC2">
        <w:rPr>
          <w:rFonts w:ascii="Times New Roman" w:hAnsi="Times New Roman"/>
          <w:b w:val="0"/>
          <w:i/>
          <w:sz w:val="24"/>
          <w:lang w:val="pl-PL"/>
        </w:rPr>
        <w:t>Eutanazja i samobójstwo</w:t>
      </w:r>
      <w:r w:rsidR="00E776B6" w:rsidRPr="00AB2CC2">
        <w:rPr>
          <w:rFonts w:ascii="Times New Roman" w:hAnsi="Times New Roman"/>
          <w:b w:val="0"/>
          <w:i/>
          <w:sz w:val="24"/>
          <w:lang w:val="pl-PL"/>
        </w:rPr>
        <w:t xml:space="preserve"> wspomagane</w:t>
      </w:r>
    </w:p>
    <w:p w14:paraId="0323E676" w14:textId="77777777" w:rsidR="00F60921" w:rsidRPr="00AB2CC2" w:rsidRDefault="00F60921" w:rsidP="00F60921">
      <w:pPr>
        <w:jc w:val="both"/>
        <w:rPr>
          <w:szCs w:val="25"/>
          <w:lang w:val="pl-PL"/>
        </w:rPr>
      </w:pPr>
    </w:p>
    <w:p w14:paraId="7740D941" w14:textId="31871F46" w:rsidR="00950AB8" w:rsidRPr="00950AB8" w:rsidRDefault="00950AB8" w:rsidP="00223C98">
      <w:pPr>
        <w:jc w:val="both"/>
        <w:rPr>
          <w:szCs w:val="25"/>
          <w:lang w:val="pl-PL"/>
        </w:rPr>
      </w:pPr>
      <w:r w:rsidRPr="00950AB8">
        <w:rPr>
          <w:szCs w:val="25"/>
          <w:lang w:val="pl-PL"/>
        </w:rPr>
        <w:t xml:space="preserve">51. Istnieje szczególny przypadek naruszenia godności ludzkiej, który jest cichszy, ale </w:t>
      </w:r>
      <w:r w:rsidR="00640A5D">
        <w:rPr>
          <w:szCs w:val="25"/>
          <w:lang w:val="pl-PL"/>
        </w:rPr>
        <w:t>zdobywa</w:t>
      </w:r>
      <w:r w:rsidRPr="00950AB8">
        <w:rPr>
          <w:szCs w:val="25"/>
          <w:lang w:val="pl-PL"/>
        </w:rPr>
        <w:t xml:space="preserve"> popularnoś</w:t>
      </w:r>
      <w:r w:rsidR="00640A5D">
        <w:rPr>
          <w:szCs w:val="25"/>
          <w:lang w:val="pl-PL"/>
        </w:rPr>
        <w:t>ć</w:t>
      </w:r>
      <w:r w:rsidRPr="00950AB8">
        <w:rPr>
          <w:szCs w:val="25"/>
          <w:lang w:val="pl-PL"/>
        </w:rPr>
        <w:t xml:space="preserve">. Jego cechą szczególną jest wykorzystywanie błędnej koncepcji godności ludzkiej, aby obrócić ją przeciwko samemu życiu. To zamieszanie, które jest dziś bardzo powszechne, wychodzi na jaw podczas dyskusji na temat eutanazji. Na przykład przepisy, które uznają możliwość eutanazji lub wspomaganego samobójstwa, są czasami określane jako </w:t>
      </w:r>
      <w:r w:rsidR="00CA5DE8">
        <w:rPr>
          <w:szCs w:val="25"/>
          <w:lang w:val="pl-PL"/>
        </w:rPr>
        <w:t>„</w:t>
      </w:r>
      <w:r w:rsidRPr="00950AB8">
        <w:rPr>
          <w:szCs w:val="25"/>
          <w:lang w:val="pl-PL"/>
        </w:rPr>
        <w:t>ustawy o godnej śmierci</w:t>
      </w:r>
      <w:r w:rsidR="00CA5DE8">
        <w:rPr>
          <w:szCs w:val="25"/>
          <w:lang w:val="pl-PL"/>
        </w:rPr>
        <w:t>” („</w:t>
      </w:r>
      <w:r w:rsidR="00CA5DE8">
        <w:rPr>
          <w:i/>
          <w:szCs w:val="25"/>
          <w:lang w:val="pl-PL"/>
        </w:rPr>
        <w:t>death with dignity acts</w:t>
      </w:r>
      <w:r w:rsidR="00CA5DE8">
        <w:rPr>
          <w:szCs w:val="25"/>
          <w:lang w:val="pl-PL"/>
        </w:rPr>
        <w:t>”)</w:t>
      </w:r>
      <w:r w:rsidRPr="00950AB8">
        <w:rPr>
          <w:szCs w:val="25"/>
          <w:lang w:val="pl-PL"/>
        </w:rPr>
        <w:t>. Istnieje powszechne przekonanie, że eutanazja lub wspomagane samobójstwo są zgodne z poszanowaniem godności osoby ludzkiej. W obliczu tego faktu należy stanowczo potwierdzić, że cierpienie nie powoduje</w:t>
      </w:r>
      <w:r w:rsidR="00B84452">
        <w:rPr>
          <w:szCs w:val="25"/>
          <w:lang w:val="pl-PL"/>
        </w:rPr>
        <w:t xml:space="preserve"> utraty </w:t>
      </w:r>
      <w:r w:rsidRPr="00950AB8">
        <w:rPr>
          <w:szCs w:val="25"/>
          <w:lang w:val="pl-PL"/>
        </w:rPr>
        <w:t>godnoś</w:t>
      </w:r>
      <w:r w:rsidR="00B84452">
        <w:rPr>
          <w:szCs w:val="25"/>
          <w:lang w:val="pl-PL"/>
        </w:rPr>
        <w:t>ci przez chorego</w:t>
      </w:r>
      <w:r w:rsidRPr="00950AB8">
        <w:rPr>
          <w:szCs w:val="25"/>
          <w:lang w:val="pl-PL"/>
        </w:rPr>
        <w:t xml:space="preserve">, która jest </w:t>
      </w:r>
      <w:r w:rsidR="00AF75A9">
        <w:rPr>
          <w:szCs w:val="25"/>
          <w:lang w:val="pl-PL"/>
        </w:rPr>
        <w:t xml:space="preserve">jemu przynależna </w:t>
      </w:r>
      <w:r w:rsidR="007D604F">
        <w:rPr>
          <w:szCs w:val="25"/>
          <w:lang w:val="pl-PL"/>
        </w:rPr>
        <w:t>na sposób istotowy i niezbywalny</w:t>
      </w:r>
      <w:r w:rsidRPr="00950AB8">
        <w:rPr>
          <w:szCs w:val="25"/>
          <w:lang w:val="pl-PL"/>
        </w:rPr>
        <w:t xml:space="preserve">, ale może stać się okazją do wzmocnienia więzi wzajemnej przynależności i uświadomienia sobie </w:t>
      </w:r>
      <w:r w:rsidR="00AF75A9">
        <w:rPr>
          <w:szCs w:val="25"/>
          <w:lang w:val="pl-PL"/>
        </w:rPr>
        <w:t>drogo</w:t>
      </w:r>
      <w:r w:rsidRPr="00950AB8">
        <w:rPr>
          <w:szCs w:val="25"/>
          <w:lang w:val="pl-PL"/>
        </w:rPr>
        <w:t>cenności każdej osoby dla całej ludzkości.</w:t>
      </w:r>
    </w:p>
    <w:p w14:paraId="17CD0FB0" w14:textId="30DF85E4" w:rsidR="00950AB8" w:rsidRPr="00B84452" w:rsidRDefault="00950AB8" w:rsidP="00F60921">
      <w:pPr>
        <w:jc w:val="both"/>
        <w:rPr>
          <w:szCs w:val="25"/>
          <w:lang w:val="pl-PL"/>
        </w:rPr>
      </w:pPr>
    </w:p>
    <w:p w14:paraId="0A204317" w14:textId="1C9C16EE" w:rsidR="00950AB8" w:rsidRPr="00950AB8" w:rsidRDefault="00950AB8" w:rsidP="0094734E">
      <w:pPr>
        <w:jc w:val="both"/>
        <w:rPr>
          <w:szCs w:val="25"/>
          <w:lang w:val="pl-PL"/>
        </w:rPr>
      </w:pPr>
      <w:r w:rsidRPr="00950AB8">
        <w:rPr>
          <w:szCs w:val="25"/>
          <w:lang w:val="pl-PL"/>
        </w:rPr>
        <w:t xml:space="preserve">52. Z pewnością godność osoby chorej w stanie krytycznym lub terminalnym wymaga od wszystkich odpowiednich i niezbędnych wysiłków w celu złagodzenia jej cierpienia poprzez odpowiednią opiekę paliatywną i unikanie jakiejkolwiek </w:t>
      </w:r>
      <w:r w:rsidR="00D327C8">
        <w:rPr>
          <w:szCs w:val="25"/>
          <w:lang w:val="pl-PL"/>
        </w:rPr>
        <w:t>terapii uporczywej</w:t>
      </w:r>
      <w:r w:rsidRPr="00950AB8">
        <w:rPr>
          <w:szCs w:val="25"/>
          <w:lang w:val="pl-PL"/>
        </w:rPr>
        <w:t xml:space="preserve"> lub </w:t>
      </w:r>
      <w:r w:rsidR="00B8282F" w:rsidRPr="00950AB8">
        <w:rPr>
          <w:szCs w:val="25"/>
          <w:lang w:val="pl-PL"/>
        </w:rPr>
        <w:t xml:space="preserve">interwencji </w:t>
      </w:r>
      <w:r w:rsidRPr="00950AB8">
        <w:rPr>
          <w:szCs w:val="25"/>
          <w:lang w:val="pl-PL"/>
        </w:rPr>
        <w:t>nieproporcjonalnej. Opieka ta jest odpowiedzią na</w:t>
      </w:r>
      <w:r w:rsidR="00B8282F">
        <w:rPr>
          <w:szCs w:val="25"/>
          <w:lang w:val="pl-PL"/>
        </w:rPr>
        <w:t xml:space="preserve"> </w:t>
      </w:r>
      <w:r w:rsidR="0094734E">
        <w:rPr>
          <w:szCs w:val="25"/>
          <w:lang w:val="pl-PL"/>
        </w:rPr>
        <w:t>„</w:t>
      </w:r>
      <w:r w:rsidR="00B8282F" w:rsidRPr="00B8282F">
        <w:rPr>
          <w:szCs w:val="25"/>
          <w:lang w:val="pl-PL"/>
        </w:rPr>
        <w:t>stały obowiązek zrozumienia potrzeb chorego: potrzeb pomocy, ulgi w bólu, potrzeb emocjonalnych, uczuciowych i duchowych</w:t>
      </w:r>
      <w:r w:rsidR="00B8282F">
        <w:rPr>
          <w:szCs w:val="25"/>
          <w:lang w:val="pl-PL"/>
        </w:rPr>
        <w:t>”</w:t>
      </w:r>
      <w:r w:rsidR="008B4680" w:rsidRPr="008B4680">
        <w:rPr>
          <w:szCs w:val="25"/>
          <w:vertAlign w:val="superscript"/>
          <w:lang w:val="pl-PL"/>
        </w:rPr>
        <w:t>[94]</w:t>
      </w:r>
      <w:r w:rsidR="0094734E">
        <w:rPr>
          <w:szCs w:val="25"/>
          <w:lang w:val="pl-PL"/>
        </w:rPr>
        <w:t xml:space="preserve">. </w:t>
      </w:r>
      <w:r w:rsidRPr="00950AB8">
        <w:rPr>
          <w:szCs w:val="25"/>
          <w:lang w:val="pl-PL"/>
        </w:rPr>
        <w:t>Ale taki</w:t>
      </w:r>
      <w:r w:rsidR="0094734E">
        <w:rPr>
          <w:szCs w:val="25"/>
          <w:lang w:val="pl-PL"/>
        </w:rPr>
        <w:t xml:space="preserve"> wysiłek j</w:t>
      </w:r>
      <w:r w:rsidRPr="00950AB8">
        <w:rPr>
          <w:szCs w:val="25"/>
          <w:lang w:val="pl-PL"/>
        </w:rPr>
        <w:t xml:space="preserve">est </w:t>
      </w:r>
      <w:r w:rsidR="0094734E">
        <w:rPr>
          <w:szCs w:val="25"/>
          <w:lang w:val="pl-PL"/>
        </w:rPr>
        <w:t xml:space="preserve">czymś </w:t>
      </w:r>
      <w:r w:rsidRPr="00950AB8">
        <w:rPr>
          <w:szCs w:val="25"/>
          <w:lang w:val="pl-PL"/>
        </w:rPr>
        <w:t>zupełnie inn</w:t>
      </w:r>
      <w:r w:rsidR="0094734E">
        <w:rPr>
          <w:szCs w:val="25"/>
          <w:lang w:val="pl-PL"/>
        </w:rPr>
        <w:t>ym</w:t>
      </w:r>
      <w:r w:rsidRPr="00950AB8">
        <w:rPr>
          <w:szCs w:val="25"/>
          <w:lang w:val="pl-PL"/>
        </w:rPr>
        <w:t>, odmienn</w:t>
      </w:r>
      <w:r w:rsidR="0094734E">
        <w:rPr>
          <w:szCs w:val="25"/>
          <w:lang w:val="pl-PL"/>
        </w:rPr>
        <w:t>ym</w:t>
      </w:r>
      <w:r w:rsidRPr="00950AB8">
        <w:rPr>
          <w:szCs w:val="25"/>
          <w:lang w:val="pl-PL"/>
        </w:rPr>
        <w:t>, a nawet sprzeczn</w:t>
      </w:r>
      <w:r w:rsidR="0094734E">
        <w:rPr>
          <w:szCs w:val="25"/>
          <w:lang w:val="pl-PL"/>
        </w:rPr>
        <w:t>ym</w:t>
      </w:r>
      <w:r w:rsidRPr="00950AB8">
        <w:rPr>
          <w:szCs w:val="25"/>
          <w:lang w:val="pl-PL"/>
        </w:rPr>
        <w:t xml:space="preserve"> z decyzją o </w:t>
      </w:r>
      <w:r w:rsidR="001F2669">
        <w:rPr>
          <w:szCs w:val="25"/>
          <w:lang w:val="pl-PL"/>
        </w:rPr>
        <w:t>eliminacji</w:t>
      </w:r>
      <w:r w:rsidRPr="00950AB8">
        <w:rPr>
          <w:szCs w:val="25"/>
          <w:lang w:val="pl-PL"/>
        </w:rPr>
        <w:t xml:space="preserve"> własnego lub cudzego życia pod ciężarem cierpienia. Życie ludzkie, nawet w swoim bolesnym stanie, </w:t>
      </w:r>
      <w:r w:rsidR="004A2060">
        <w:rPr>
          <w:szCs w:val="25"/>
          <w:lang w:val="pl-PL"/>
        </w:rPr>
        <w:t>niesie w sobie</w:t>
      </w:r>
      <w:r w:rsidRPr="00950AB8">
        <w:rPr>
          <w:szCs w:val="25"/>
          <w:lang w:val="pl-PL"/>
        </w:rPr>
        <w:t xml:space="preserve"> godnoś</w:t>
      </w:r>
      <w:r w:rsidR="004A2060">
        <w:rPr>
          <w:szCs w:val="25"/>
          <w:lang w:val="pl-PL"/>
        </w:rPr>
        <w:t>ć</w:t>
      </w:r>
      <w:r w:rsidRPr="00950AB8">
        <w:rPr>
          <w:szCs w:val="25"/>
          <w:lang w:val="pl-PL"/>
        </w:rPr>
        <w:t xml:space="preserve">, która zawsze musi być szanowana, której nie można utracić i której </w:t>
      </w:r>
      <w:r w:rsidR="001F2669">
        <w:rPr>
          <w:szCs w:val="25"/>
          <w:lang w:val="pl-PL"/>
        </w:rPr>
        <w:t xml:space="preserve">należy się </w:t>
      </w:r>
      <w:r w:rsidRPr="00950AB8">
        <w:rPr>
          <w:szCs w:val="25"/>
          <w:lang w:val="pl-PL"/>
        </w:rPr>
        <w:t>szacunek bezwarunkowy.</w:t>
      </w:r>
      <w:r w:rsidR="004A2060">
        <w:rPr>
          <w:szCs w:val="25"/>
          <w:lang w:val="pl-PL"/>
        </w:rPr>
        <w:t xml:space="preserve"> N</w:t>
      </w:r>
      <w:r w:rsidRPr="00950AB8">
        <w:rPr>
          <w:szCs w:val="25"/>
          <w:lang w:val="pl-PL"/>
        </w:rPr>
        <w:t xml:space="preserve">ie ma </w:t>
      </w:r>
      <w:r w:rsidR="004A2060">
        <w:rPr>
          <w:szCs w:val="25"/>
          <w:lang w:val="pl-PL"/>
        </w:rPr>
        <w:t xml:space="preserve">bowiem takich </w:t>
      </w:r>
      <w:r w:rsidRPr="00950AB8">
        <w:rPr>
          <w:szCs w:val="25"/>
          <w:lang w:val="pl-PL"/>
        </w:rPr>
        <w:t xml:space="preserve">warunków, bez których życie ludzkie przestaje być godne i może zostać </w:t>
      </w:r>
      <w:r w:rsidR="00165949">
        <w:rPr>
          <w:szCs w:val="25"/>
          <w:lang w:val="pl-PL"/>
        </w:rPr>
        <w:t>zakończone</w:t>
      </w:r>
      <w:r w:rsidRPr="00950AB8">
        <w:rPr>
          <w:szCs w:val="25"/>
          <w:lang w:val="pl-PL"/>
        </w:rPr>
        <w:t>:</w:t>
      </w:r>
      <w:r w:rsidR="00165949">
        <w:rPr>
          <w:szCs w:val="25"/>
          <w:lang w:val="pl-PL"/>
        </w:rPr>
        <w:t xml:space="preserve"> „</w:t>
      </w:r>
      <w:r w:rsidR="00165949" w:rsidRPr="00165949">
        <w:rPr>
          <w:szCs w:val="25"/>
          <w:lang w:val="pl-PL"/>
        </w:rPr>
        <w:t>Życie ma w przypadku każdego tę samą godność i tę samą wartość. Szacunek dla życia drugiego jest taki sam jak ten, który jest się winnym wobec własnej egzystencji</w:t>
      </w:r>
      <w:r w:rsidR="00165949">
        <w:rPr>
          <w:szCs w:val="25"/>
          <w:lang w:val="pl-PL"/>
        </w:rPr>
        <w:t>”</w:t>
      </w:r>
      <w:r w:rsidR="008B4680" w:rsidRPr="008B4680">
        <w:rPr>
          <w:szCs w:val="25"/>
          <w:vertAlign w:val="superscript"/>
          <w:lang w:val="pl-PL"/>
        </w:rPr>
        <w:t>[95]</w:t>
      </w:r>
      <w:r w:rsidRPr="00950AB8">
        <w:rPr>
          <w:szCs w:val="25"/>
          <w:lang w:val="pl-PL"/>
        </w:rPr>
        <w:t>. Pomaganie samobójcy w odebraniu sobie życia jest zatem obiektywnym wykroczeniem przeciwko godności osoby, która o to prosi, nawet jeśli jest to spełnienie jej życzenia:</w:t>
      </w:r>
      <w:r w:rsidR="002C7595">
        <w:rPr>
          <w:szCs w:val="25"/>
          <w:lang w:val="pl-PL"/>
        </w:rPr>
        <w:t xml:space="preserve"> „</w:t>
      </w:r>
      <w:r w:rsidR="006219DD">
        <w:rPr>
          <w:szCs w:val="25"/>
          <w:lang w:val="pl-PL"/>
        </w:rPr>
        <w:t>M</w:t>
      </w:r>
      <w:r w:rsidR="002C7595" w:rsidRPr="002C7595">
        <w:rPr>
          <w:szCs w:val="25"/>
          <w:lang w:val="pl-PL"/>
        </w:rPr>
        <w:t>amy towarzyszyć przy śmierci, ale nie prowokować śmierć czy pomagać w jakiejkolwiek formie samobójstwa. Przypominam, że zawsze trzeba dawać pierwszeństwo prawu do leczenia, i to leczenia dla wszystkich, ażeby najsłabsi, zwłaszcza osoby starsze i chore, nie byli nigdy odrzucani. Życie jest prawem, a nie śmierć, którą trzeba przyjąć, nie zadawać. A ta zasada etyczna dotyczy wszystkich, nie tylko chrześcijan czy wierzącyc</w:t>
      </w:r>
      <w:r w:rsidR="002C7595">
        <w:rPr>
          <w:szCs w:val="25"/>
          <w:lang w:val="pl-PL"/>
        </w:rPr>
        <w:t>h”</w:t>
      </w:r>
      <w:r w:rsidR="008B4680" w:rsidRPr="008B4680">
        <w:rPr>
          <w:szCs w:val="25"/>
          <w:vertAlign w:val="superscript"/>
          <w:lang w:val="pl-PL"/>
        </w:rPr>
        <w:t>[96]</w:t>
      </w:r>
      <w:r w:rsidR="00DC431D">
        <w:rPr>
          <w:szCs w:val="25"/>
          <w:lang w:val="pl-PL"/>
        </w:rPr>
        <w:t xml:space="preserve">. </w:t>
      </w:r>
      <w:r w:rsidRPr="00950AB8">
        <w:rPr>
          <w:szCs w:val="25"/>
          <w:lang w:val="pl-PL"/>
        </w:rPr>
        <w:t>Jak już wspomniano, godność każdej osoby</w:t>
      </w:r>
      <w:r w:rsidR="00E541C4">
        <w:rPr>
          <w:szCs w:val="25"/>
          <w:lang w:val="pl-PL"/>
        </w:rPr>
        <w:t>,</w:t>
      </w:r>
      <w:r w:rsidRPr="00950AB8">
        <w:rPr>
          <w:szCs w:val="25"/>
          <w:lang w:val="pl-PL"/>
        </w:rPr>
        <w:t xml:space="preserve"> </w:t>
      </w:r>
      <w:r w:rsidR="00E541C4">
        <w:rPr>
          <w:szCs w:val="25"/>
          <w:lang w:val="pl-PL"/>
        </w:rPr>
        <w:t xml:space="preserve">niezależnie od tego, jak słabej </w:t>
      </w:r>
      <w:r w:rsidRPr="00950AB8">
        <w:rPr>
          <w:szCs w:val="25"/>
          <w:lang w:val="pl-PL"/>
        </w:rPr>
        <w:t>lub cierpiącej, oznacza godność wszystkich.</w:t>
      </w:r>
    </w:p>
    <w:p w14:paraId="6C76DB21" w14:textId="77777777" w:rsidR="00FF20A3" w:rsidRPr="00950AB8" w:rsidRDefault="00FF20A3" w:rsidP="00B94913">
      <w:pPr>
        <w:jc w:val="both"/>
        <w:rPr>
          <w:i/>
          <w:iCs/>
          <w:szCs w:val="25"/>
          <w:lang w:val="pl-PL"/>
        </w:rPr>
      </w:pPr>
    </w:p>
    <w:p w14:paraId="75B0952D" w14:textId="1939E99C" w:rsidR="00B94913" w:rsidRPr="00AB2CC2" w:rsidRDefault="00950AB8" w:rsidP="00B94913">
      <w:pPr>
        <w:jc w:val="both"/>
        <w:rPr>
          <w:i/>
          <w:iCs/>
          <w:szCs w:val="25"/>
          <w:lang w:val="pl-PL"/>
        </w:rPr>
      </w:pPr>
      <w:r w:rsidRPr="00AB2CC2">
        <w:rPr>
          <w:i/>
          <w:iCs/>
          <w:szCs w:val="25"/>
          <w:lang w:val="pl-PL"/>
        </w:rPr>
        <w:t xml:space="preserve">Odrzucenie </w:t>
      </w:r>
      <w:r w:rsidR="0066559F">
        <w:rPr>
          <w:i/>
          <w:iCs/>
          <w:szCs w:val="25"/>
          <w:lang w:val="pl-PL"/>
        </w:rPr>
        <w:t xml:space="preserve">osób </w:t>
      </w:r>
      <w:r w:rsidR="004A2060">
        <w:rPr>
          <w:i/>
          <w:iCs/>
          <w:szCs w:val="25"/>
          <w:lang w:val="pl-PL"/>
        </w:rPr>
        <w:t>o różnej sprawności</w:t>
      </w:r>
    </w:p>
    <w:p w14:paraId="01D58D82" w14:textId="77777777" w:rsidR="00223C98" w:rsidRPr="00AB2CC2" w:rsidRDefault="00223C98" w:rsidP="00B94913">
      <w:pPr>
        <w:jc w:val="both"/>
        <w:rPr>
          <w:color w:val="000000"/>
          <w:szCs w:val="25"/>
          <w:lang w:val="pl-PL"/>
        </w:rPr>
      </w:pPr>
    </w:p>
    <w:p w14:paraId="04E5F48D" w14:textId="473504D2" w:rsidR="00E23F50" w:rsidRPr="00E23F50" w:rsidRDefault="00E23F50" w:rsidP="00327533">
      <w:pPr>
        <w:jc w:val="both"/>
        <w:rPr>
          <w:szCs w:val="25"/>
          <w:lang w:val="pl-PL"/>
        </w:rPr>
      </w:pPr>
      <w:r w:rsidRPr="00E23F50">
        <w:rPr>
          <w:szCs w:val="25"/>
          <w:lang w:val="pl-PL"/>
        </w:rPr>
        <w:t xml:space="preserve">53. Jednym z kryteriów weryfikacji </w:t>
      </w:r>
      <w:r w:rsidR="004A2060">
        <w:rPr>
          <w:szCs w:val="25"/>
          <w:lang w:val="pl-PL"/>
        </w:rPr>
        <w:t>rzeczywistej</w:t>
      </w:r>
      <w:r w:rsidRPr="00E23F50">
        <w:rPr>
          <w:szCs w:val="25"/>
          <w:lang w:val="pl-PL"/>
        </w:rPr>
        <w:t xml:space="preserve"> troski o godność każdego człowieka jest </w:t>
      </w:r>
      <w:r w:rsidR="004A2060">
        <w:rPr>
          <w:szCs w:val="25"/>
          <w:lang w:val="pl-PL"/>
        </w:rPr>
        <w:t xml:space="preserve">– </w:t>
      </w:r>
      <w:r w:rsidRPr="00E23F50">
        <w:rPr>
          <w:szCs w:val="25"/>
          <w:lang w:val="pl-PL"/>
        </w:rPr>
        <w:t xml:space="preserve">oczywiście </w:t>
      </w:r>
      <w:r w:rsidR="004A2060">
        <w:rPr>
          <w:szCs w:val="25"/>
          <w:lang w:val="pl-PL"/>
        </w:rPr>
        <w:t xml:space="preserve">– </w:t>
      </w:r>
      <w:r w:rsidRPr="00E23F50">
        <w:rPr>
          <w:szCs w:val="25"/>
          <w:lang w:val="pl-PL"/>
        </w:rPr>
        <w:t xml:space="preserve">opieka nad </w:t>
      </w:r>
      <w:r w:rsidR="008B5573">
        <w:rPr>
          <w:szCs w:val="25"/>
          <w:lang w:val="pl-PL"/>
        </w:rPr>
        <w:t>osobami</w:t>
      </w:r>
      <w:r w:rsidRPr="00E23F50">
        <w:rPr>
          <w:szCs w:val="25"/>
          <w:lang w:val="pl-PL"/>
        </w:rPr>
        <w:t xml:space="preserve"> </w:t>
      </w:r>
      <w:r w:rsidR="008B5573">
        <w:rPr>
          <w:szCs w:val="25"/>
          <w:lang w:val="pl-PL"/>
        </w:rPr>
        <w:t>w najtrudniejszej sytuacji</w:t>
      </w:r>
      <w:r w:rsidRPr="00E23F50">
        <w:rPr>
          <w:szCs w:val="25"/>
          <w:lang w:val="pl-PL"/>
        </w:rPr>
        <w:t>. N</w:t>
      </w:r>
      <w:r w:rsidR="0074418C">
        <w:rPr>
          <w:szCs w:val="25"/>
          <w:lang w:val="pl-PL"/>
        </w:rPr>
        <w:t>iestety n</w:t>
      </w:r>
      <w:r w:rsidRPr="00E23F50">
        <w:rPr>
          <w:szCs w:val="25"/>
          <w:lang w:val="pl-PL"/>
        </w:rPr>
        <w:t>asze czasy nie wyróżniają się zbytnio taką troską: w rzeczywistości narzuca się w nich kultura odrzuc</w:t>
      </w:r>
      <w:r w:rsidR="0074418C">
        <w:rPr>
          <w:szCs w:val="25"/>
          <w:lang w:val="pl-PL"/>
        </w:rPr>
        <w:t>e</w:t>
      </w:r>
      <w:r w:rsidRPr="00E23F50">
        <w:rPr>
          <w:szCs w:val="25"/>
          <w:lang w:val="pl-PL"/>
        </w:rPr>
        <w:t>nia.</w:t>
      </w:r>
      <w:r w:rsidR="008B4680" w:rsidRPr="008B4680">
        <w:rPr>
          <w:szCs w:val="25"/>
          <w:vertAlign w:val="superscript"/>
          <w:lang w:val="pl-PL"/>
        </w:rPr>
        <w:t>[97]</w:t>
      </w:r>
      <w:r w:rsidR="0074418C" w:rsidRPr="0074418C">
        <w:rPr>
          <w:szCs w:val="25"/>
          <w:lang w:val="pl-PL"/>
        </w:rPr>
        <w:t xml:space="preserve"> </w:t>
      </w:r>
      <w:r w:rsidRPr="00E23F50">
        <w:rPr>
          <w:szCs w:val="25"/>
          <w:lang w:val="pl-PL"/>
        </w:rPr>
        <w:t xml:space="preserve">Aby przeciwdziałać tej tendencji, na szczególną uwagę i troskę zasługuje stan tych, którzy znajdują się w sytuacji </w:t>
      </w:r>
      <w:r w:rsidR="00E86A2E">
        <w:rPr>
          <w:szCs w:val="25"/>
          <w:lang w:val="pl-PL"/>
        </w:rPr>
        <w:t>uszczerbku</w:t>
      </w:r>
      <w:r w:rsidRPr="00E23F50">
        <w:rPr>
          <w:szCs w:val="25"/>
          <w:lang w:val="pl-PL"/>
        </w:rPr>
        <w:t xml:space="preserve"> fizycznego lub psychicznego. Ten stan szczególnej </w:t>
      </w:r>
      <w:r w:rsidR="008B5573">
        <w:rPr>
          <w:szCs w:val="25"/>
          <w:lang w:val="pl-PL"/>
        </w:rPr>
        <w:t>bezradności</w:t>
      </w:r>
      <w:r w:rsidR="008B4680" w:rsidRPr="008B4680">
        <w:rPr>
          <w:szCs w:val="25"/>
          <w:vertAlign w:val="superscript"/>
          <w:lang w:val="pl-PL"/>
        </w:rPr>
        <w:t>[98]</w:t>
      </w:r>
      <w:r w:rsidR="00E86A2E">
        <w:rPr>
          <w:szCs w:val="25"/>
          <w:lang w:val="pl-PL"/>
        </w:rPr>
        <w:t>,</w:t>
      </w:r>
      <w:r w:rsidRPr="00E23F50">
        <w:rPr>
          <w:szCs w:val="25"/>
          <w:lang w:val="pl-PL"/>
        </w:rPr>
        <w:t xml:space="preserve"> tak </w:t>
      </w:r>
      <w:r w:rsidR="00E86A2E">
        <w:rPr>
          <w:szCs w:val="25"/>
          <w:lang w:val="pl-PL"/>
        </w:rPr>
        <w:t>istotny</w:t>
      </w:r>
      <w:r w:rsidRPr="00E23F50">
        <w:rPr>
          <w:szCs w:val="25"/>
          <w:lang w:val="pl-PL"/>
        </w:rPr>
        <w:t xml:space="preserve"> w </w:t>
      </w:r>
      <w:r w:rsidR="00327533">
        <w:rPr>
          <w:szCs w:val="25"/>
          <w:lang w:val="pl-PL"/>
        </w:rPr>
        <w:t>opisach</w:t>
      </w:r>
      <w:r w:rsidRPr="00E23F50">
        <w:rPr>
          <w:szCs w:val="25"/>
          <w:lang w:val="pl-PL"/>
        </w:rPr>
        <w:t xml:space="preserve"> ewangelicznych, powszechnie </w:t>
      </w:r>
      <w:r w:rsidR="00C52E05">
        <w:rPr>
          <w:szCs w:val="25"/>
          <w:lang w:val="pl-PL"/>
        </w:rPr>
        <w:t>stawia</w:t>
      </w:r>
      <w:r w:rsidR="00327533">
        <w:rPr>
          <w:szCs w:val="25"/>
          <w:lang w:val="pl-PL"/>
        </w:rPr>
        <w:t xml:space="preserve"> pytanie o</w:t>
      </w:r>
      <w:r w:rsidRPr="00E23F50">
        <w:rPr>
          <w:szCs w:val="25"/>
          <w:lang w:val="pl-PL"/>
        </w:rPr>
        <w:t xml:space="preserve"> to, co oznacza bycie osobą ludzką, </w:t>
      </w:r>
      <w:r w:rsidR="00327533">
        <w:rPr>
          <w:szCs w:val="25"/>
          <w:lang w:val="pl-PL"/>
        </w:rPr>
        <w:t>wychodząc</w:t>
      </w:r>
      <w:r w:rsidRPr="00E23F50">
        <w:rPr>
          <w:szCs w:val="25"/>
          <w:lang w:val="pl-PL"/>
        </w:rPr>
        <w:t xml:space="preserve"> </w:t>
      </w:r>
      <w:r w:rsidR="00BE2A43" w:rsidRPr="00E23F50">
        <w:rPr>
          <w:szCs w:val="25"/>
          <w:lang w:val="pl-PL"/>
        </w:rPr>
        <w:t xml:space="preserve">właśnie </w:t>
      </w:r>
      <w:r w:rsidR="00327533">
        <w:rPr>
          <w:szCs w:val="25"/>
          <w:lang w:val="pl-PL"/>
        </w:rPr>
        <w:t>od</w:t>
      </w:r>
      <w:r w:rsidRPr="00E23F50">
        <w:rPr>
          <w:szCs w:val="25"/>
          <w:lang w:val="pl-PL"/>
        </w:rPr>
        <w:t xml:space="preserve"> stan</w:t>
      </w:r>
      <w:r w:rsidR="00327533">
        <w:rPr>
          <w:szCs w:val="25"/>
          <w:lang w:val="pl-PL"/>
        </w:rPr>
        <w:t>u</w:t>
      </w:r>
      <w:r w:rsidRPr="00E23F50">
        <w:rPr>
          <w:szCs w:val="25"/>
          <w:lang w:val="pl-PL"/>
        </w:rPr>
        <w:t xml:space="preserve"> upośledzenia lub niepełnosprawności. Kwestia ludzkiej niedoskonałości </w:t>
      </w:r>
      <w:r w:rsidR="00C52E05">
        <w:rPr>
          <w:szCs w:val="25"/>
          <w:lang w:val="pl-PL"/>
        </w:rPr>
        <w:t>posiada</w:t>
      </w:r>
      <w:r w:rsidRPr="00E23F50">
        <w:rPr>
          <w:szCs w:val="25"/>
          <w:lang w:val="pl-PL"/>
        </w:rPr>
        <w:t xml:space="preserve"> również wyraźne implikacje ze społeczno-kulturowego punktu widzenia, </w:t>
      </w:r>
      <w:r w:rsidR="00C52E05">
        <w:rPr>
          <w:szCs w:val="25"/>
          <w:lang w:val="pl-PL"/>
        </w:rPr>
        <w:t>zwłaszcza, że</w:t>
      </w:r>
      <w:r w:rsidRPr="00E23F50">
        <w:rPr>
          <w:szCs w:val="25"/>
          <w:lang w:val="pl-PL"/>
        </w:rPr>
        <w:t xml:space="preserve"> w niektórych kulturach osoby </w:t>
      </w:r>
      <w:r w:rsidR="00916083">
        <w:rPr>
          <w:szCs w:val="25"/>
          <w:lang w:val="pl-PL"/>
        </w:rPr>
        <w:t xml:space="preserve">z </w:t>
      </w:r>
      <w:r w:rsidRPr="00E23F50">
        <w:rPr>
          <w:szCs w:val="25"/>
          <w:lang w:val="pl-PL"/>
        </w:rPr>
        <w:t>niepełnosprawn</w:t>
      </w:r>
      <w:r w:rsidR="00916083">
        <w:rPr>
          <w:szCs w:val="25"/>
          <w:lang w:val="pl-PL"/>
        </w:rPr>
        <w:t>ością</w:t>
      </w:r>
      <w:r w:rsidRPr="00E23F50">
        <w:rPr>
          <w:szCs w:val="25"/>
          <w:lang w:val="pl-PL"/>
        </w:rPr>
        <w:t xml:space="preserve"> są czasami marginalizowane, jeśli nie </w:t>
      </w:r>
      <w:r w:rsidR="00916083">
        <w:rPr>
          <w:szCs w:val="25"/>
          <w:lang w:val="pl-PL"/>
        </w:rPr>
        <w:t xml:space="preserve">wręcz </w:t>
      </w:r>
      <w:r w:rsidRPr="00E23F50">
        <w:rPr>
          <w:szCs w:val="25"/>
          <w:lang w:val="pl-PL"/>
        </w:rPr>
        <w:t>uciskane</w:t>
      </w:r>
      <w:r w:rsidR="00916083">
        <w:rPr>
          <w:szCs w:val="25"/>
          <w:lang w:val="pl-PL"/>
        </w:rPr>
        <w:t xml:space="preserve"> i</w:t>
      </w:r>
      <w:r w:rsidRPr="00E23F50">
        <w:rPr>
          <w:szCs w:val="25"/>
          <w:lang w:val="pl-PL"/>
        </w:rPr>
        <w:t xml:space="preserve"> traktowane jak prawdziwe </w:t>
      </w:r>
      <w:r w:rsidR="00916083">
        <w:rPr>
          <w:szCs w:val="25"/>
          <w:lang w:val="pl-PL"/>
        </w:rPr>
        <w:t>„</w:t>
      </w:r>
      <w:r w:rsidRPr="00E23F50">
        <w:rPr>
          <w:szCs w:val="25"/>
          <w:lang w:val="pl-PL"/>
        </w:rPr>
        <w:t>od</w:t>
      </w:r>
      <w:r w:rsidR="00916083">
        <w:rPr>
          <w:szCs w:val="25"/>
          <w:lang w:val="pl-PL"/>
        </w:rPr>
        <w:t>pad</w:t>
      </w:r>
      <w:r w:rsidRPr="00E23F50">
        <w:rPr>
          <w:szCs w:val="25"/>
          <w:lang w:val="pl-PL"/>
        </w:rPr>
        <w:t>y</w:t>
      </w:r>
      <w:r w:rsidR="00916083">
        <w:rPr>
          <w:szCs w:val="25"/>
          <w:lang w:val="pl-PL"/>
        </w:rPr>
        <w:t>”</w:t>
      </w:r>
      <w:r w:rsidRPr="00E23F50">
        <w:rPr>
          <w:szCs w:val="25"/>
          <w:lang w:val="pl-PL"/>
        </w:rPr>
        <w:t>. W rzeczywistości każd</w:t>
      </w:r>
      <w:r w:rsidR="00550D92">
        <w:rPr>
          <w:szCs w:val="25"/>
          <w:lang w:val="pl-PL"/>
        </w:rPr>
        <w:t>y człowiek</w:t>
      </w:r>
      <w:r w:rsidRPr="00E23F50">
        <w:rPr>
          <w:szCs w:val="25"/>
          <w:lang w:val="pl-PL"/>
        </w:rPr>
        <w:t xml:space="preserve">, niezależnie od </w:t>
      </w:r>
      <w:r w:rsidR="00550D92">
        <w:rPr>
          <w:szCs w:val="25"/>
          <w:lang w:val="pl-PL"/>
        </w:rPr>
        <w:t xml:space="preserve">stanu </w:t>
      </w:r>
      <w:r w:rsidRPr="00E23F50">
        <w:rPr>
          <w:szCs w:val="25"/>
          <w:lang w:val="pl-PL"/>
        </w:rPr>
        <w:t>je</w:t>
      </w:r>
      <w:r w:rsidR="00550D92">
        <w:rPr>
          <w:szCs w:val="25"/>
          <w:lang w:val="pl-PL"/>
        </w:rPr>
        <w:t>go</w:t>
      </w:r>
      <w:r w:rsidRPr="00E23F50">
        <w:rPr>
          <w:szCs w:val="25"/>
          <w:lang w:val="pl-PL"/>
        </w:rPr>
        <w:t xml:space="preserve"> </w:t>
      </w:r>
      <w:r w:rsidR="00550D92">
        <w:rPr>
          <w:szCs w:val="25"/>
          <w:lang w:val="pl-PL"/>
        </w:rPr>
        <w:t>bez</w:t>
      </w:r>
      <w:r w:rsidR="004B5A93">
        <w:rPr>
          <w:szCs w:val="25"/>
          <w:lang w:val="pl-PL"/>
        </w:rPr>
        <w:t>rad</w:t>
      </w:r>
      <w:r w:rsidR="00550D92">
        <w:rPr>
          <w:szCs w:val="25"/>
          <w:lang w:val="pl-PL"/>
        </w:rPr>
        <w:t>ności</w:t>
      </w:r>
      <w:r w:rsidRPr="00E23F50">
        <w:rPr>
          <w:szCs w:val="25"/>
          <w:lang w:val="pl-PL"/>
        </w:rPr>
        <w:t xml:space="preserve">, </w:t>
      </w:r>
      <w:r w:rsidR="00550D92">
        <w:rPr>
          <w:szCs w:val="25"/>
          <w:lang w:val="pl-PL"/>
        </w:rPr>
        <w:t>posiada</w:t>
      </w:r>
      <w:r w:rsidRPr="00E23F50">
        <w:rPr>
          <w:szCs w:val="25"/>
          <w:lang w:val="pl-PL"/>
        </w:rPr>
        <w:t xml:space="preserve"> swoją godność przez sam fakt, że jest chcian</w:t>
      </w:r>
      <w:r w:rsidR="00550D92">
        <w:rPr>
          <w:szCs w:val="25"/>
          <w:lang w:val="pl-PL"/>
        </w:rPr>
        <w:t xml:space="preserve">y </w:t>
      </w:r>
      <w:r w:rsidRPr="00E23F50">
        <w:rPr>
          <w:szCs w:val="25"/>
          <w:lang w:val="pl-PL"/>
        </w:rPr>
        <w:t>i kochan</w:t>
      </w:r>
      <w:r w:rsidR="00550D92">
        <w:rPr>
          <w:szCs w:val="25"/>
          <w:lang w:val="pl-PL"/>
        </w:rPr>
        <w:t xml:space="preserve">y </w:t>
      </w:r>
      <w:r w:rsidRPr="00E23F50">
        <w:rPr>
          <w:szCs w:val="25"/>
          <w:lang w:val="pl-PL"/>
        </w:rPr>
        <w:t xml:space="preserve">przez Boga. Z tych powodów należy </w:t>
      </w:r>
      <w:r w:rsidR="002F2332">
        <w:rPr>
          <w:szCs w:val="25"/>
          <w:lang w:val="pl-PL"/>
        </w:rPr>
        <w:t xml:space="preserve">jak najbardziej </w:t>
      </w:r>
      <w:r w:rsidR="006B25F2">
        <w:rPr>
          <w:szCs w:val="25"/>
          <w:lang w:val="pl-PL"/>
        </w:rPr>
        <w:t>wspierać</w:t>
      </w:r>
      <w:r w:rsidRPr="00E23F50">
        <w:rPr>
          <w:szCs w:val="25"/>
          <w:lang w:val="pl-PL"/>
        </w:rPr>
        <w:t xml:space="preserve"> włączan</w:t>
      </w:r>
      <w:r w:rsidR="006B25F2">
        <w:rPr>
          <w:szCs w:val="25"/>
          <w:lang w:val="pl-PL"/>
        </w:rPr>
        <w:t>ie się</w:t>
      </w:r>
      <w:r w:rsidRPr="00E23F50">
        <w:rPr>
          <w:szCs w:val="25"/>
          <w:lang w:val="pl-PL"/>
        </w:rPr>
        <w:t xml:space="preserve"> i aktywne uczestnictw</w:t>
      </w:r>
      <w:r w:rsidR="006B25F2">
        <w:rPr>
          <w:szCs w:val="25"/>
          <w:lang w:val="pl-PL"/>
        </w:rPr>
        <w:t>o</w:t>
      </w:r>
      <w:r w:rsidRPr="00E23F50">
        <w:rPr>
          <w:szCs w:val="25"/>
          <w:lang w:val="pl-PL"/>
        </w:rPr>
        <w:t xml:space="preserve"> w życiu społecznym </w:t>
      </w:r>
      <w:r w:rsidRPr="00E23F50">
        <w:rPr>
          <w:szCs w:val="25"/>
          <w:lang w:val="pl-PL"/>
        </w:rPr>
        <w:lastRenderedPageBreak/>
        <w:t>i kościelnym wszystkich tych, którzy są w jakiś sposób naznaczeni słabością lub niepełnosprawnością</w:t>
      </w:r>
      <w:r w:rsidR="008B4680" w:rsidRPr="008B4680">
        <w:rPr>
          <w:szCs w:val="25"/>
          <w:vertAlign w:val="superscript"/>
          <w:lang w:val="pl-PL"/>
        </w:rPr>
        <w:t>[99]</w:t>
      </w:r>
      <w:r w:rsidR="002F2332">
        <w:rPr>
          <w:szCs w:val="25"/>
          <w:lang w:val="pl-PL"/>
        </w:rPr>
        <w:t>.</w:t>
      </w:r>
    </w:p>
    <w:p w14:paraId="39AE8474" w14:textId="77777777" w:rsidR="00B94913" w:rsidRPr="00E23F50" w:rsidRDefault="00B94913" w:rsidP="00B94913">
      <w:pPr>
        <w:jc w:val="both"/>
        <w:rPr>
          <w:lang w:val="pl-PL"/>
        </w:rPr>
      </w:pPr>
    </w:p>
    <w:p w14:paraId="10A76C63" w14:textId="4E1C9BBA" w:rsidR="00E23F50" w:rsidRPr="00E23F50" w:rsidRDefault="00E23F50" w:rsidP="00B94913">
      <w:pPr>
        <w:jc w:val="both"/>
        <w:rPr>
          <w:lang w:val="pl-PL"/>
        </w:rPr>
      </w:pPr>
      <w:r w:rsidRPr="00E23F50">
        <w:rPr>
          <w:lang w:val="pl-PL"/>
        </w:rPr>
        <w:t xml:space="preserve">54. W szerszej perspektywie należy pamiętać, że </w:t>
      </w:r>
      <w:r w:rsidR="00D949EF">
        <w:rPr>
          <w:lang w:val="pl-PL"/>
        </w:rPr>
        <w:t>„</w:t>
      </w:r>
      <w:r w:rsidR="00D949EF" w:rsidRPr="00D949EF">
        <w:rPr>
          <w:lang w:val="pl-PL"/>
        </w:rPr>
        <w:t>miłość, znajdująca się w samym centrum ducha polityki, jest zawsze miłością preferencyjną względem najmniejszych, motywującą wszystkie działania podejmowane na ich rzec</w:t>
      </w:r>
      <w:r w:rsidR="00B14974">
        <w:rPr>
          <w:lang w:val="pl-PL"/>
        </w:rPr>
        <w:t xml:space="preserve">z. […] </w:t>
      </w:r>
      <w:r w:rsidR="00F746A1" w:rsidRPr="00F746A1">
        <w:rPr>
          <w:lang w:val="pl-PL"/>
        </w:rPr>
        <w:t>«</w:t>
      </w:r>
      <w:r w:rsidR="00B14974" w:rsidRPr="00B14974">
        <w:rPr>
          <w:lang w:val="pl-PL"/>
        </w:rPr>
        <w:t>Otaczanie troską</w:t>
      </w:r>
      <w:r w:rsidR="00BB1A77">
        <w:rPr>
          <w:lang w:val="pl-PL"/>
        </w:rPr>
        <w:t xml:space="preserve"> [słabości]</w:t>
      </w:r>
      <w:r w:rsidR="00B14974" w:rsidRPr="00B14974">
        <w:rPr>
          <w:lang w:val="pl-PL"/>
        </w:rPr>
        <w:t xml:space="preserve">, wymaga siły i czułości, wymaga walki i owocności w obliczu modelu zdominowanego przez funkcjonalizm i prywatność, który nieuchronnie prowadzi do </w:t>
      </w:r>
      <w:r w:rsidR="008B5573">
        <w:rPr>
          <w:lang w:val="pl-PL"/>
        </w:rPr>
        <w:t>«</w:t>
      </w:r>
      <w:r w:rsidR="00B14974" w:rsidRPr="00B14974">
        <w:rPr>
          <w:lang w:val="pl-PL"/>
        </w:rPr>
        <w:t>kultury odrzucania</w:t>
      </w:r>
      <w:r w:rsidR="0043686B" w:rsidRPr="0043686B">
        <w:rPr>
          <w:lang w:val="pl-PL"/>
        </w:rPr>
        <w:t>»</w:t>
      </w:r>
      <w:r w:rsidR="00B14974">
        <w:rPr>
          <w:lang w:val="pl-PL"/>
        </w:rPr>
        <w:t xml:space="preserve">. […] </w:t>
      </w:r>
      <w:r w:rsidR="00BB1A77" w:rsidRPr="00BB1A77">
        <w:rPr>
          <w:lang w:val="pl-PL"/>
        </w:rPr>
        <w:t>Oznacza zajęcie się teraźniejszością w najbardziej marginesowych i niepokojących sytuacjach i nadanie im godności</w:t>
      </w:r>
      <w:r w:rsidR="0043686B" w:rsidRPr="0043686B">
        <w:rPr>
          <w:lang w:val="pl-PL"/>
        </w:rPr>
        <w:t>»</w:t>
      </w:r>
      <w:r w:rsidR="008C27F5">
        <w:rPr>
          <w:lang w:val="pl-PL"/>
        </w:rPr>
        <w:t xml:space="preserve">. </w:t>
      </w:r>
      <w:r w:rsidR="008C27F5" w:rsidRPr="008C27F5">
        <w:rPr>
          <w:lang w:val="pl-PL"/>
        </w:rPr>
        <w:t xml:space="preserve">Oczywiście, w ten sposób inicjuje się intensywne działanie, ponieważ </w:t>
      </w:r>
      <w:r w:rsidR="00F746A1" w:rsidRPr="00F746A1">
        <w:rPr>
          <w:lang w:val="pl-PL"/>
        </w:rPr>
        <w:t>«</w:t>
      </w:r>
      <w:r w:rsidR="008C27F5" w:rsidRPr="008C27F5">
        <w:rPr>
          <w:lang w:val="pl-PL"/>
        </w:rPr>
        <w:t>trzeba uczynić wszystko, aby ochronić status i godność osoby ludzkiej</w:t>
      </w:r>
      <w:r w:rsidR="0043686B" w:rsidRPr="0043686B">
        <w:rPr>
          <w:lang w:val="pl-PL"/>
        </w:rPr>
        <w:t>»</w:t>
      </w:r>
      <w:r w:rsidR="00BB1A77" w:rsidRPr="00BB1A77">
        <w:rPr>
          <w:lang w:val="pl-PL"/>
        </w:rPr>
        <w:t>”</w:t>
      </w:r>
      <w:r w:rsidR="008B4680" w:rsidRPr="008B4680">
        <w:rPr>
          <w:vertAlign w:val="superscript"/>
          <w:lang w:val="pl-PL"/>
        </w:rPr>
        <w:t>[100]</w:t>
      </w:r>
      <w:r w:rsidR="008C27F5">
        <w:rPr>
          <w:lang w:val="pl-PL"/>
        </w:rPr>
        <w:t>.</w:t>
      </w:r>
    </w:p>
    <w:p w14:paraId="30201797" w14:textId="070EDBCF" w:rsidR="00B94913" w:rsidRPr="00E23F50" w:rsidRDefault="00B94913" w:rsidP="002F03CE">
      <w:pPr>
        <w:rPr>
          <w:i/>
          <w:iCs/>
          <w:lang w:val="pl-PL"/>
        </w:rPr>
      </w:pPr>
    </w:p>
    <w:p w14:paraId="690AEE9A" w14:textId="36FFBD27" w:rsidR="00B94913" w:rsidRPr="00AB2CC2" w:rsidRDefault="00B94913" w:rsidP="00B94913">
      <w:pPr>
        <w:jc w:val="both"/>
        <w:rPr>
          <w:i/>
          <w:iCs/>
          <w:szCs w:val="25"/>
          <w:lang w:val="pl-PL"/>
        </w:rPr>
      </w:pPr>
      <w:r w:rsidRPr="00AB2CC2">
        <w:rPr>
          <w:i/>
          <w:iCs/>
          <w:szCs w:val="25"/>
          <w:lang w:val="pl-PL"/>
        </w:rPr>
        <w:t xml:space="preserve">Teoria </w:t>
      </w:r>
      <w:r w:rsidR="00E23F50" w:rsidRPr="00AB2CC2">
        <w:rPr>
          <w:iCs/>
          <w:szCs w:val="25"/>
          <w:lang w:val="pl-PL"/>
        </w:rPr>
        <w:t>gender</w:t>
      </w:r>
    </w:p>
    <w:p w14:paraId="63707EFB" w14:textId="77777777" w:rsidR="00B94913" w:rsidRPr="00AB2CC2" w:rsidRDefault="00B94913" w:rsidP="00B94913">
      <w:pPr>
        <w:jc w:val="both"/>
        <w:rPr>
          <w:lang w:val="pl-PL"/>
        </w:rPr>
      </w:pPr>
    </w:p>
    <w:p w14:paraId="0B6479CA" w14:textId="3C0F46CD" w:rsidR="00E23F50" w:rsidRDefault="00E23F50" w:rsidP="00B94913">
      <w:pPr>
        <w:jc w:val="both"/>
        <w:rPr>
          <w:lang w:val="pl-PL"/>
        </w:rPr>
      </w:pPr>
      <w:r w:rsidRPr="00E23F50">
        <w:rPr>
          <w:lang w:val="pl-PL"/>
        </w:rPr>
        <w:t xml:space="preserve">55. Kościół pragnie przede wszystkim </w:t>
      </w:r>
      <w:r w:rsidR="00037476">
        <w:rPr>
          <w:lang w:val="pl-PL"/>
        </w:rPr>
        <w:t>„</w:t>
      </w:r>
      <w:r w:rsidR="00037476" w:rsidRPr="00037476">
        <w:rPr>
          <w:lang w:val="pl-PL"/>
        </w:rPr>
        <w:t xml:space="preserve">potwierdzić, że każda osoba, niezależnie od swojej skłonności seksualnej, musi być szanowana w swej godności i przyjęta z szacunkiem, z troską, by uniknąć </w:t>
      </w:r>
      <w:r w:rsidR="006134F0">
        <w:rPr>
          <w:lang w:val="pl-PL"/>
        </w:rPr>
        <w:t>«</w:t>
      </w:r>
      <w:r w:rsidR="00037476" w:rsidRPr="00037476">
        <w:rPr>
          <w:lang w:val="pl-PL"/>
        </w:rPr>
        <w:t>jakichkolwiek oznak niesłusznej dyskryminacji</w:t>
      </w:r>
      <w:r w:rsidR="0043686B" w:rsidRPr="0043686B">
        <w:rPr>
          <w:lang w:val="pl-PL"/>
        </w:rPr>
        <w:t>»</w:t>
      </w:r>
      <w:r w:rsidR="00037476">
        <w:rPr>
          <w:lang w:val="pl-PL"/>
        </w:rPr>
        <w:t xml:space="preserve">, </w:t>
      </w:r>
      <w:r w:rsidR="00037476" w:rsidRPr="00037476">
        <w:rPr>
          <w:lang w:val="pl-PL"/>
        </w:rPr>
        <w:t>a zwłaszcza wszelkich form agresji i przemocy</w:t>
      </w:r>
      <w:r w:rsidR="00037476">
        <w:rPr>
          <w:lang w:val="pl-PL"/>
        </w:rPr>
        <w:t>”</w:t>
      </w:r>
      <w:r w:rsidR="008B4680" w:rsidRPr="008B4680">
        <w:rPr>
          <w:vertAlign w:val="superscript"/>
          <w:lang w:val="pl-PL"/>
        </w:rPr>
        <w:t>[101]</w:t>
      </w:r>
      <w:r w:rsidR="00037476">
        <w:rPr>
          <w:lang w:val="pl-PL"/>
        </w:rPr>
        <w:t>.</w:t>
      </w:r>
      <w:r w:rsidR="00420828">
        <w:rPr>
          <w:lang w:val="pl-PL"/>
        </w:rPr>
        <w:t xml:space="preserve"> </w:t>
      </w:r>
      <w:r w:rsidRPr="00B0559C">
        <w:rPr>
          <w:lang w:val="pl-PL"/>
        </w:rPr>
        <w:t>Z tego powodu należy potępić jako sprzeczn</w:t>
      </w:r>
      <w:r w:rsidR="00420828">
        <w:rPr>
          <w:lang w:val="pl-PL"/>
        </w:rPr>
        <w:t>y</w:t>
      </w:r>
      <w:r w:rsidRPr="00B0559C">
        <w:rPr>
          <w:lang w:val="pl-PL"/>
        </w:rPr>
        <w:t xml:space="preserve"> z ludzką godnością</w:t>
      </w:r>
      <w:r w:rsidR="00420828">
        <w:rPr>
          <w:lang w:val="pl-PL"/>
        </w:rPr>
        <w:t xml:space="preserve"> fakt</w:t>
      </w:r>
      <w:r w:rsidRPr="00B0559C">
        <w:rPr>
          <w:lang w:val="pl-PL"/>
        </w:rPr>
        <w:t xml:space="preserve">, że w niektórych miejscach </w:t>
      </w:r>
      <w:r w:rsidR="00420828">
        <w:rPr>
          <w:lang w:val="pl-PL"/>
        </w:rPr>
        <w:t>niemało</w:t>
      </w:r>
      <w:r w:rsidRPr="00B0559C">
        <w:rPr>
          <w:lang w:val="pl-PL"/>
        </w:rPr>
        <w:t xml:space="preserve"> </w:t>
      </w:r>
      <w:r w:rsidR="008B5573">
        <w:rPr>
          <w:lang w:val="pl-PL"/>
        </w:rPr>
        <w:t>osób</w:t>
      </w:r>
      <w:r w:rsidR="006134F0">
        <w:rPr>
          <w:lang w:val="pl-PL"/>
        </w:rPr>
        <w:t xml:space="preserve"> </w:t>
      </w:r>
      <w:r w:rsidR="00420828">
        <w:rPr>
          <w:lang w:val="pl-PL"/>
        </w:rPr>
        <w:t>jest</w:t>
      </w:r>
      <w:r w:rsidRPr="00B0559C">
        <w:rPr>
          <w:lang w:val="pl-PL"/>
        </w:rPr>
        <w:t xml:space="preserve"> więzi</w:t>
      </w:r>
      <w:r w:rsidR="00420828">
        <w:rPr>
          <w:lang w:val="pl-PL"/>
        </w:rPr>
        <w:t>onych</w:t>
      </w:r>
      <w:r w:rsidRPr="00B0559C">
        <w:rPr>
          <w:lang w:val="pl-PL"/>
        </w:rPr>
        <w:t>, torturowan</w:t>
      </w:r>
      <w:r w:rsidR="00420828">
        <w:rPr>
          <w:lang w:val="pl-PL"/>
        </w:rPr>
        <w:t>ych</w:t>
      </w:r>
      <w:r w:rsidRPr="00B0559C">
        <w:rPr>
          <w:lang w:val="pl-PL"/>
        </w:rPr>
        <w:t>, a nawet pozbawian</w:t>
      </w:r>
      <w:r w:rsidR="00420828">
        <w:rPr>
          <w:lang w:val="pl-PL"/>
        </w:rPr>
        <w:t>ych</w:t>
      </w:r>
      <w:r w:rsidR="008B5573">
        <w:rPr>
          <w:lang w:val="pl-PL"/>
        </w:rPr>
        <w:t xml:space="preserve"> dobra</w:t>
      </w:r>
      <w:r w:rsidRPr="00B0559C">
        <w:rPr>
          <w:lang w:val="pl-PL"/>
        </w:rPr>
        <w:t xml:space="preserve"> życia wyłącznie z powodu swojej orientacji seksualnej.</w:t>
      </w:r>
    </w:p>
    <w:p w14:paraId="208D7101" w14:textId="22E478A4" w:rsidR="00B94913" w:rsidRPr="006134F0" w:rsidRDefault="00B94913" w:rsidP="00B94913">
      <w:pPr>
        <w:jc w:val="both"/>
        <w:rPr>
          <w:szCs w:val="25"/>
          <w:highlight w:val="yellow"/>
          <w:lang w:val="pl-PL"/>
        </w:rPr>
      </w:pPr>
    </w:p>
    <w:p w14:paraId="31F4E533" w14:textId="14711D01" w:rsidR="00E23F50" w:rsidRPr="00E23F50" w:rsidRDefault="00E23F50" w:rsidP="00B94913">
      <w:pPr>
        <w:jc w:val="both"/>
        <w:rPr>
          <w:szCs w:val="25"/>
          <w:highlight w:val="yellow"/>
          <w:lang w:val="pl-PL"/>
        </w:rPr>
      </w:pPr>
      <w:r w:rsidRPr="00E23F50">
        <w:rPr>
          <w:szCs w:val="25"/>
          <w:lang w:val="pl-PL"/>
        </w:rPr>
        <w:t xml:space="preserve">56. Jednocześnie Kościół </w:t>
      </w:r>
      <w:r w:rsidR="00C01C98">
        <w:rPr>
          <w:szCs w:val="25"/>
          <w:lang w:val="pl-PL"/>
        </w:rPr>
        <w:t xml:space="preserve">podkreśla zdecydowaną krytykę kwestii zawartych w </w:t>
      </w:r>
      <w:r w:rsidRPr="00E23F50">
        <w:rPr>
          <w:szCs w:val="25"/>
          <w:lang w:val="pl-PL"/>
        </w:rPr>
        <w:t xml:space="preserve">teorii </w:t>
      </w:r>
      <w:r w:rsidRPr="007B3444">
        <w:rPr>
          <w:i/>
          <w:szCs w:val="25"/>
          <w:lang w:val="pl-PL"/>
        </w:rPr>
        <w:t>gender</w:t>
      </w:r>
      <w:r w:rsidRPr="00E23F50">
        <w:rPr>
          <w:szCs w:val="25"/>
          <w:lang w:val="pl-PL"/>
        </w:rPr>
        <w:t xml:space="preserve">. W tym kontekście </w:t>
      </w:r>
      <w:r w:rsidR="00AB2CC2">
        <w:rPr>
          <w:szCs w:val="25"/>
          <w:lang w:val="pl-PL"/>
        </w:rPr>
        <w:t>P</w:t>
      </w:r>
      <w:r w:rsidRPr="00E23F50">
        <w:rPr>
          <w:szCs w:val="25"/>
          <w:lang w:val="pl-PL"/>
        </w:rPr>
        <w:t xml:space="preserve">apież Franciszek przypomniał: </w:t>
      </w:r>
      <w:r w:rsidR="007B3444">
        <w:rPr>
          <w:szCs w:val="25"/>
          <w:lang w:val="pl-PL"/>
        </w:rPr>
        <w:t>„</w:t>
      </w:r>
      <w:r w:rsidR="007B3444" w:rsidRPr="007B3444">
        <w:rPr>
          <w:szCs w:val="25"/>
          <w:lang w:val="pl-PL"/>
        </w:rPr>
        <w:t xml:space="preserve">Droga do pokoju wymaga poszanowania praw człowieka, zgodnie z prostym, ale jasnym sformułowaniem zawartym w Powszechnej Deklaracji Praw Człowieka, której 75. rocznicę niedawno obchodziliśmy. Są to zasady racjonalnie oczywiste i powszechnie akceptowane. Niestety, podejmowane w minionych dekadach próby wprowadzenia nowych praw, które nie w pełni są spójne z tymi pierwotnie zdefiniowanymi i nie zawsze są akceptowalne, dały początek ideologicznej kolonizacji, wśród których główną rolę odgrywa teoria </w:t>
      </w:r>
      <w:r w:rsidR="007B3444" w:rsidRPr="006621AA">
        <w:rPr>
          <w:i/>
          <w:szCs w:val="25"/>
          <w:lang w:val="pl-PL"/>
        </w:rPr>
        <w:t>gender</w:t>
      </w:r>
      <w:r w:rsidR="007B3444" w:rsidRPr="007B3444">
        <w:rPr>
          <w:szCs w:val="25"/>
          <w:lang w:val="pl-PL"/>
        </w:rPr>
        <w:t>, będąca niezwykle groźną, ponieważ usuwa różnice, pod pretekstem, że wszyscy są równ</w:t>
      </w:r>
      <w:r w:rsidR="006621AA">
        <w:rPr>
          <w:szCs w:val="25"/>
          <w:lang w:val="pl-PL"/>
        </w:rPr>
        <w:t>i”</w:t>
      </w:r>
      <w:r w:rsidR="008B4680" w:rsidRPr="008B4680">
        <w:rPr>
          <w:szCs w:val="25"/>
          <w:vertAlign w:val="superscript"/>
          <w:lang w:val="pl-PL"/>
        </w:rPr>
        <w:t>[102]</w:t>
      </w:r>
      <w:r w:rsidR="006621AA">
        <w:rPr>
          <w:szCs w:val="25"/>
          <w:lang w:val="pl-PL"/>
        </w:rPr>
        <w:t>.</w:t>
      </w:r>
    </w:p>
    <w:p w14:paraId="5BC4EFE6" w14:textId="77777777" w:rsidR="00E23F50" w:rsidRPr="00E23F50" w:rsidRDefault="00E23F50" w:rsidP="00B94913">
      <w:pPr>
        <w:jc w:val="both"/>
        <w:rPr>
          <w:szCs w:val="25"/>
          <w:highlight w:val="yellow"/>
          <w:lang w:val="pl-PL"/>
        </w:rPr>
      </w:pPr>
    </w:p>
    <w:p w14:paraId="5636F9EA" w14:textId="72C346B8" w:rsidR="00E23F50" w:rsidRPr="00E23F50" w:rsidRDefault="00E23F50" w:rsidP="00B94913">
      <w:pPr>
        <w:jc w:val="both"/>
        <w:rPr>
          <w:szCs w:val="25"/>
          <w:lang w:val="pl-PL"/>
        </w:rPr>
      </w:pPr>
      <w:r w:rsidRPr="00E23F50">
        <w:rPr>
          <w:szCs w:val="25"/>
          <w:lang w:val="pl-PL"/>
        </w:rPr>
        <w:t xml:space="preserve">57. W odniesieniu do teorii </w:t>
      </w:r>
      <w:r w:rsidRPr="00270501">
        <w:rPr>
          <w:i/>
          <w:szCs w:val="25"/>
          <w:lang w:val="pl-PL"/>
        </w:rPr>
        <w:t>gender</w:t>
      </w:r>
      <w:r w:rsidRPr="00E23F50">
        <w:rPr>
          <w:szCs w:val="25"/>
          <w:lang w:val="pl-PL"/>
        </w:rPr>
        <w:t>, której naukow</w:t>
      </w:r>
      <w:r w:rsidR="00607FBD">
        <w:rPr>
          <w:szCs w:val="25"/>
          <w:lang w:val="pl-PL"/>
        </w:rPr>
        <w:t>a spójnoś</w:t>
      </w:r>
      <w:r w:rsidR="00C449D9">
        <w:rPr>
          <w:szCs w:val="25"/>
          <w:lang w:val="pl-PL"/>
        </w:rPr>
        <w:t>ć</w:t>
      </w:r>
      <w:r w:rsidRPr="00E23F50">
        <w:rPr>
          <w:szCs w:val="25"/>
          <w:lang w:val="pl-PL"/>
        </w:rPr>
        <w:t xml:space="preserve"> </w:t>
      </w:r>
      <w:r w:rsidR="00117F24">
        <w:rPr>
          <w:szCs w:val="25"/>
          <w:lang w:val="pl-PL"/>
        </w:rPr>
        <w:t>jest przedmiotem</w:t>
      </w:r>
      <w:r w:rsidRPr="00E23F50">
        <w:rPr>
          <w:szCs w:val="25"/>
          <w:lang w:val="pl-PL"/>
        </w:rPr>
        <w:t xml:space="preserve"> wiel</w:t>
      </w:r>
      <w:r w:rsidR="00C449D9">
        <w:rPr>
          <w:szCs w:val="25"/>
          <w:lang w:val="pl-PL"/>
        </w:rPr>
        <w:t>u</w:t>
      </w:r>
      <w:r w:rsidRPr="00E23F50">
        <w:rPr>
          <w:szCs w:val="25"/>
          <w:lang w:val="pl-PL"/>
        </w:rPr>
        <w:t xml:space="preserve"> dyskusji w środowisku ekspertów, Kościół przypomina, że życie ludzkie, we wszystkich jego elementach, fizycznych i duchowych, jest darem Bożym, który należy przyjąć z wdzięcznością i oddać na służbę dobru. </w:t>
      </w:r>
      <w:r w:rsidR="001249CC">
        <w:rPr>
          <w:szCs w:val="25"/>
          <w:lang w:val="pl-PL"/>
        </w:rPr>
        <w:t>Chcieć</w:t>
      </w:r>
      <w:r w:rsidRPr="00E23F50">
        <w:rPr>
          <w:szCs w:val="25"/>
          <w:lang w:val="pl-PL"/>
        </w:rPr>
        <w:t xml:space="preserve"> </w:t>
      </w:r>
      <w:r w:rsidR="001249CC">
        <w:rPr>
          <w:szCs w:val="25"/>
          <w:lang w:val="pl-PL"/>
        </w:rPr>
        <w:t>dysponować</w:t>
      </w:r>
      <w:r w:rsidRPr="00E23F50">
        <w:rPr>
          <w:szCs w:val="25"/>
          <w:lang w:val="pl-PL"/>
        </w:rPr>
        <w:t xml:space="preserve"> </w:t>
      </w:r>
      <w:r w:rsidR="00270501">
        <w:rPr>
          <w:szCs w:val="25"/>
          <w:lang w:val="pl-PL"/>
        </w:rPr>
        <w:t>samym</w:t>
      </w:r>
      <w:r w:rsidR="001249CC">
        <w:rPr>
          <w:szCs w:val="25"/>
          <w:lang w:val="pl-PL"/>
        </w:rPr>
        <w:t xml:space="preserve"> sobą</w:t>
      </w:r>
      <w:r w:rsidRPr="00E23F50">
        <w:rPr>
          <w:szCs w:val="25"/>
          <w:lang w:val="pl-PL"/>
        </w:rPr>
        <w:t xml:space="preserve">, </w:t>
      </w:r>
      <w:r w:rsidR="00270501">
        <w:rPr>
          <w:szCs w:val="25"/>
          <w:lang w:val="pl-PL"/>
        </w:rPr>
        <w:t xml:space="preserve">tak </w:t>
      </w:r>
      <w:r w:rsidRPr="00E23F50">
        <w:rPr>
          <w:szCs w:val="25"/>
          <w:lang w:val="pl-PL"/>
        </w:rPr>
        <w:t xml:space="preserve">jak </w:t>
      </w:r>
      <w:r w:rsidR="00270501">
        <w:rPr>
          <w:szCs w:val="25"/>
          <w:lang w:val="pl-PL"/>
        </w:rPr>
        <w:t xml:space="preserve">to </w:t>
      </w:r>
      <w:r w:rsidR="00117F24">
        <w:rPr>
          <w:szCs w:val="25"/>
          <w:lang w:val="pl-PL"/>
        </w:rPr>
        <w:t>zaleca</w:t>
      </w:r>
      <w:r w:rsidRPr="00E23F50">
        <w:rPr>
          <w:szCs w:val="25"/>
          <w:lang w:val="pl-PL"/>
        </w:rPr>
        <w:t xml:space="preserve"> teoria </w:t>
      </w:r>
      <w:r w:rsidRPr="001249CC">
        <w:rPr>
          <w:i/>
          <w:szCs w:val="25"/>
          <w:lang w:val="pl-PL"/>
        </w:rPr>
        <w:t>gender</w:t>
      </w:r>
      <w:r w:rsidRPr="00E23F50">
        <w:rPr>
          <w:szCs w:val="25"/>
          <w:lang w:val="pl-PL"/>
        </w:rPr>
        <w:t xml:space="preserve">, bez względu na tę podstawową prawdę o ludzkim życiu jako darze, oznacza nic innego jak uleganie odwiecznej pokusie, by człowiek stał się </w:t>
      </w:r>
      <w:r w:rsidR="00117F24">
        <w:rPr>
          <w:szCs w:val="25"/>
          <w:lang w:val="pl-PL"/>
        </w:rPr>
        <w:t>b</w:t>
      </w:r>
      <w:r w:rsidRPr="00E23F50">
        <w:rPr>
          <w:szCs w:val="25"/>
          <w:lang w:val="pl-PL"/>
        </w:rPr>
        <w:t>ogiem i konkurował z prawdziwym Bogiem miłości objawionym nam przez Ewangelię.</w:t>
      </w:r>
    </w:p>
    <w:p w14:paraId="22ED07BE" w14:textId="77777777" w:rsidR="00B94913" w:rsidRPr="00E23F50" w:rsidRDefault="00B94913" w:rsidP="00B94913">
      <w:pPr>
        <w:jc w:val="both"/>
        <w:rPr>
          <w:szCs w:val="25"/>
          <w:highlight w:val="yellow"/>
          <w:lang w:val="pl-PL"/>
        </w:rPr>
      </w:pPr>
    </w:p>
    <w:p w14:paraId="28951371" w14:textId="5D5A6140" w:rsidR="00E23F50" w:rsidRPr="00E23F50" w:rsidRDefault="00E23F50" w:rsidP="00331E28">
      <w:pPr>
        <w:jc w:val="both"/>
        <w:rPr>
          <w:szCs w:val="25"/>
          <w:lang w:val="pl-PL"/>
        </w:rPr>
      </w:pPr>
      <w:r w:rsidRPr="00E23F50">
        <w:rPr>
          <w:szCs w:val="25"/>
          <w:lang w:val="pl-PL"/>
        </w:rPr>
        <w:t xml:space="preserve">58. Drugą kwestią związaną z teorią </w:t>
      </w:r>
      <w:r w:rsidR="00E50EEC">
        <w:rPr>
          <w:i/>
          <w:szCs w:val="25"/>
          <w:lang w:val="pl-PL"/>
        </w:rPr>
        <w:t>gender</w:t>
      </w:r>
      <w:r w:rsidRPr="00E23F50">
        <w:rPr>
          <w:szCs w:val="25"/>
          <w:lang w:val="pl-PL"/>
        </w:rPr>
        <w:t xml:space="preserve"> jest to, że stara się ona zaprzeczyć największej możliwej różnicy</w:t>
      </w:r>
      <w:r w:rsidR="00E50EEC">
        <w:rPr>
          <w:szCs w:val="25"/>
          <w:lang w:val="pl-PL"/>
        </w:rPr>
        <w:t xml:space="preserve"> istniejącej</w:t>
      </w:r>
      <w:r w:rsidRPr="00E23F50">
        <w:rPr>
          <w:szCs w:val="25"/>
          <w:lang w:val="pl-PL"/>
        </w:rPr>
        <w:t xml:space="preserve"> między żywymi istotami: różnicy </w:t>
      </w:r>
      <w:r w:rsidR="00E50EEC">
        <w:rPr>
          <w:szCs w:val="25"/>
          <w:lang w:val="pl-PL"/>
        </w:rPr>
        <w:t>płciowej</w:t>
      </w:r>
      <w:r w:rsidRPr="00E23F50">
        <w:rPr>
          <w:szCs w:val="25"/>
          <w:lang w:val="pl-PL"/>
        </w:rPr>
        <w:t xml:space="preserve">. Ta </w:t>
      </w:r>
      <w:r w:rsidR="00E50EEC">
        <w:rPr>
          <w:szCs w:val="25"/>
          <w:lang w:val="pl-PL"/>
        </w:rPr>
        <w:t>podstawowa</w:t>
      </w:r>
      <w:r w:rsidRPr="00E23F50">
        <w:rPr>
          <w:szCs w:val="25"/>
          <w:lang w:val="pl-PL"/>
        </w:rPr>
        <w:t xml:space="preserve"> różnica jest nie tylko największą możliwą do wyobrażenia, ale także najpiękniejszą i najpotężniejszą: w parze mę</w:t>
      </w:r>
      <w:r w:rsidR="00E50EEC">
        <w:rPr>
          <w:szCs w:val="25"/>
          <w:lang w:val="pl-PL"/>
        </w:rPr>
        <w:t>żczyzna-</w:t>
      </w:r>
      <w:r w:rsidR="006134F0">
        <w:rPr>
          <w:szCs w:val="25"/>
          <w:lang w:val="pl-PL"/>
        </w:rPr>
        <w:t>kobieta</w:t>
      </w:r>
      <w:r w:rsidR="00E50EEC">
        <w:rPr>
          <w:szCs w:val="25"/>
          <w:lang w:val="pl-PL"/>
        </w:rPr>
        <w:t xml:space="preserve"> osiąga </w:t>
      </w:r>
      <w:r w:rsidR="00D51AFB">
        <w:rPr>
          <w:szCs w:val="25"/>
          <w:lang w:val="pl-PL"/>
        </w:rPr>
        <w:t xml:space="preserve">ona </w:t>
      </w:r>
      <w:r w:rsidR="00D51AFB" w:rsidRPr="00E23F50">
        <w:rPr>
          <w:szCs w:val="25"/>
          <w:lang w:val="pl-PL"/>
        </w:rPr>
        <w:t xml:space="preserve">wzajemność </w:t>
      </w:r>
      <w:r w:rsidRPr="00E23F50">
        <w:rPr>
          <w:szCs w:val="25"/>
          <w:lang w:val="pl-PL"/>
        </w:rPr>
        <w:t xml:space="preserve">najbardziej godną podziwu, a tym samym jest źródłem cudu, który nigdy nie przestaje nas zadziwiać, jakim jest pojawienie się nowych istot </w:t>
      </w:r>
      <w:r w:rsidR="00016244">
        <w:rPr>
          <w:szCs w:val="25"/>
          <w:lang w:val="pl-PL"/>
        </w:rPr>
        <w:t xml:space="preserve">ludzkich </w:t>
      </w:r>
      <w:r w:rsidRPr="00E23F50">
        <w:rPr>
          <w:szCs w:val="25"/>
          <w:lang w:val="pl-PL"/>
        </w:rPr>
        <w:t xml:space="preserve">na świecie.  </w:t>
      </w:r>
    </w:p>
    <w:p w14:paraId="3CBF4EAF" w14:textId="77777777" w:rsidR="00B94913" w:rsidRPr="00E23F50" w:rsidRDefault="00B94913" w:rsidP="00B94913">
      <w:pPr>
        <w:jc w:val="both"/>
        <w:rPr>
          <w:szCs w:val="25"/>
          <w:lang w:val="pl-PL"/>
        </w:rPr>
      </w:pPr>
    </w:p>
    <w:p w14:paraId="414C9191" w14:textId="3D5B3EF7" w:rsidR="00E23F50" w:rsidRPr="004D024B" w:rsidRDefault="00E23F50" w:rsidP="00B94913">
      <w:pPr>
        <w:jc w:val="both"/>
        <w:rPr>
          <w:szCs w:val="28"/>
          <w:lang w:val="pl-PL"/>
        </w:rPr>
      </w:pPr>
      <w:r w:rsidRPr="004D024B">
        <w:rPr>
          <w:szCs w:val="28"/>
          <w:lang w:val="pl-PL"/>
        </w:rPr>
        <w:t>59. W tym sensie szacunek dla własnego ciała i ciała innych jest niezbędny w obliczu mnoż</w:t>
      </w:r>
      <w:r w:rsidR="00117F24">
        <w:rPr>
          <w:szCs w:val="28"/>
          <w:lang w:val="pl-PL"/>
        </w:rPr>
        <w:t>ących</w:t>
      </w:r>
      <w:r w:rsidRPr="004D024B">
        <w:rPr>
          <w:szCs w:val="28"/>
          <w:lang w:val="pl-PL"/>
        </w:rPr>
        <w:t xml:space="preserve"> się roszczeń do nowych praw wysuwanych przez teorię </w:t>
      </w:r>
      <w:r w:rsidRPr="009C422D">
        <w:rPr>
          <w:i/>
          <w:szCs w:val="28"/>
          <w:lang w:val="pl-PL"/>
        </w:rPr>
        <w:t>gender</w:t>
      </w:r>
      <w:r w:rsidRPr="004D024B">
        <w:rPr>
          <w:szCs w:val="28"/>
          <w:lang w:val="pl-PL"/>
        </w:rPr>
        <w:t>. Ideologia ta</w:t>
      </w:r>
      <w:r w:rsidR="009C422D">
        <w:rPr>
          <w:szCs w:val="28"/>
          <w:lang w:val="pl-PL"/>
        </w:rPr>
        <w:t xml:space="preserve"> „</w:t>
      </w:r>
      <w:r w:rsidR="00D332F0">
        <w:rPr>
          <w:szCs w:val="28"/>
          <w:lang w:val="pl-PL"/>
        </w:rPr>
        <w:t>u</w:t>
      </w:r>
      <w:r w:rsidR="009C422D" w:rsidRPr="009C422D">
        <w:rPr>
          <w:szCs w:val="28"/>
          <w:lang w:val="pl-PL"/>
        </w:rPr>
        <w:t xml:space="preserve">kazuje </w:t>
      </w:r>
      <w:r w:rsidR="00D332F0">
        <w:rPr>
          <w:szCs w:val="28"/>
          <w:lang w:val="pl-PL"/>
        </w:rPr>
        <w:t>[…]</w:t>
      </w:r>
      <w:r w:rsidR="009C422D" w:rsidRPr="009C422D">
        <w:rPr>
          <w:szCs w:val="28"/>
          <w:lang w:val="pl-PL"/>
        </w:rPr>
        <w:t xml:space="preserve"> społeczeństwo bez różnic płciowych i banalizuje podstawy antropologiczne rodziny</w:t>
      </w:r>
      <w:r w:rsidR="009C422D">
        <w:rPr>
          <w:szCs w:val="28"/>
          <w:lang w:val="pl-PL"/>
        </w:rPr>
        <w:t>”</w:t>
      </w:r>
      <w:r w:rsidR="008B4680" w:rsidRPr="008B4680">
        <w:rPr>
          <w:szCs w:val="28"/>
          <w:vertAlign w:val="superscript"/>
          <w:lang w:val="pl-PL"/>
        </w:rPr>
        <w:t>[103]</w:t>
      </w:r>
      <w:r w:rsidR="009C422D">
        <w:rPr>
          <w:szCs w:val="28"/>
          <w:lang w:val="pl-PL"/>
        </w:rPr>
        <w:t xml:space="preserve">. </w:t>
      </w:r>
      <w:r w:rsidRPr="004D024B">
        <w:rPr>
          <w:szCs w:val="28"/>
          <w:lang w:val="pl-PL"/>
        </w:rPr>
        <w:t xml:space="preserve">Staje się zatem niedopuszczalne, że </w:t>
      </w:r>
      <w:r w:rsidR="00014382">
        <w:rPr>
          <w:szCs w:val="28"/>
          <w:lang w:val="pl-PL"/>
        </w:rPr>
        <w:t>„</w:t>
      </w:r>
      <w:r w:rsidR="00014382" w:rsidRPr="00014382">
        <w:rPr>
          <w:szCs w:val="28"/>
          <w:lang w:val="pl-PL"/>
        </w:rPr>
        <w:t xml:space="preserve">niektóre ideologie tego typu, utrzymujące, że stanowią odpowiedź na pewne, czasami zrozumiałe aspiracje, starają się ją narzucić jako myśl dominującą określającą nawet edukację dzieci. Nie wolno zapominać, że </w:t>
      </w:r>
      <w:r w:rsidR="00F746A1" w:rsidRPr="00F746A1">
        <w:rPr>
          <w:szCs w:val="28"/>
          <w:lang w:val="pl-PL"/>
        </w:rPr>
        <w:t>«</w:t>
      </w:r>
      <w:r w:rsidR="00014382" w:rsidRPr="00014382">
        <w:rPr>
          <w:szCs w:val="28"/>
          <w:lang w:val="pl-PL"/>
        </w:rPr>
        <w:t>płeć biologiczną (</w:t>
      </w:r>
      <w:r w:rsidR="00014382" w:rsidRPr="00B001E3">
        <w:rPr>
          <w:i/>
          <w:szCs w:val="28"/>
          <w:lang w:val="pl-PL"/>
        </w:rPr>
        <w:t>sex</w:t>
      </w:r>
      <w:r w:rsidR="00014382" w:rsidRPr="00014382">
        <w:rPr>
          <w:szCs w:val="28"/>
          <w:lang w:val="pl-PL"/>
        </w:rPr>
        <w:t xml:space="preserve">) oraz rolę społeczno-kulturową płci </w:t>
      </w:r>
      <w:r w:rsidR="00014382" w:rsidRPr="00014382">
        <w:rPr>
          <w:szCs w:val="28"/>
          <w:lang w:val="pl-PL"/>
        </w:rPr>
        <w:lastRenderedPageBreak/>
        <w:t>(</w:t>
      </w:r>
      <w:r w:rsidR="00014382" w:rsidRPr="00B001E3">
        <w:rPr>
          <w:i/>
          <w:szCs w:val="28"/>
          <w:lang w:val="pl-PL"/>
        </w:rPr>
        <w:t>gender</w:t>
      </w:r>
      <w:r w:rsidR="00014382" w:rsidRPr="00014382">
        <w:rPr>
          <w:szCs w:val="28"/>
          <w:lang w:val="pl-PL"/>
        </w:rPr>
        <w:t>) można odróżniać, ale nie rozdzielać</w:t>
      </w:r>
      <w:r w:rsidR="0043686B" w:rsidRPr="0043686B">
        <w:rPr>
          <w:szCs w:val="28"/>
          <w:lang w:val="pl-PL"/>
        </w:rPr>
        <w:t>»</w:t>
      </w:r>
      <w:r w:rsidR="00014382" w:rsidRPr="00014382">
        <w:rPr>
          <w:szCs w:val="28"/>
          <w:lang w:val="pl-PL"/>
        </w:rPr>
        <w:t>”</w:t>
      </w:r>
      <w:r w:rsidR="008B4680" w:rsidRPr="008B4680">
        <w:rPr>
          <w:szCs w:val="28"/>
          <w:vertAlign w:val="superscript"/>
          <w:lang w:val="pl-PL"/>
        </w:rPr>
        <w:t>[104]</w:t>
      </w:r>
      <w:r w:rsidR="00B001E3">
        <w:rPr>
          <w:szCs w:val="28"/>
          <w:lang w:val="pl-PL"/>
        </w:rPr>
        <w:t xml:space="preserve">. </w:t>
      </w:r>
      <w:r w:rsidRPr="004D024B">
        <w:rPr>
          <w:szCs w:val="28"/>
          <w:lang w:val="pl-PL"/>
        </w:rPr>
        <w:t xml:space="preserve">Dlatego należy odrzucić wszystkie te próby, które zaciemniają odniesienie do nieusuwalnej różnicy </w:t>
      </w:r>
      <w:r w:rsidR="006D5B1A">
        <w:rPr>
          <w:szCs w:val="28"/>
          <w:lang w:val="pl-PL"/>
        </w:rPr>
        <w:t>płciowej</w:t>
      </w:r>
      <w:r w:rsidRPr="004D024B">
        <w:rPr>
          <w:szCs w:val="28"/>
          <w:lang w:val="pl-PL"/>
        </w:rPr>
        <w:t xml:space="preserve"> między mężczyzną a kobietą: </w:t>
      </w:r>
      <w:r w:rsidR="006D5B1A">
        <w:rPr>
          <w:szCs w:val="28"/>
          <w:lang w:val="pl-PL"/>
        </w:rPr>
        <w:t>„</w:t>
      </w:r>
      <w:r w:rsidR="006D5B1A" w:rsidRPr="006D5B1A">
        <w:rPr>
          <w:szCs w:val="28"/>
          <w:lang w:val="pl-PL"/>
        </w:rPr>
        <w:t>nie możemy oddzielić tego, co jest męskie i żeńskie od dzieła stworzonego przez Boga, które jest uprzednie wobec wszystkich naszych decyzji i doświadczeń, i gdzie istnieją elementy biologiczne, których nie można ignorować</w:t>
      </w:r>
      <w:r w:rsidR="006D5B1A">
        <w:rPr>
          <w:szCs w:val="28"/>
          <w:lang w:val="pl-PL"/>
        </w:rPr>
        <w:t>”</w:t>
      </w:r>
      <w:r w:rsidR="008B4680" w:rsidRPr="008B4680">
        <w:rPr>
          <w:szCs w:val="28"/>
          <w:vertAlign w:val="superscript"/>
          <w:lang w:val="pl-PL"/>
        </w:rPr>
        <w:t>[105]</w:t>
      </w:r>
      <w:r w:rsidR="00920FD0">
        <w:rPr>
          <w:szCs w:val="28"/>
          <w:lang w:val="pl-PL"/>
        </w:rPr>
        <w:t xml:space="preserve">. </w:t>
      </w:r>
      <w:r w:rsidRPr="004D024B">
        <w:rPr>
          <w:szCs w:val="28"/>
          <w:lang w:val="pl-PL"/>
        </w:rPr>
        <w:t>Tylko wtedy, gdy każda osoba ludzka może uznać i zaakceptować tę różnicę we wzajemności, staje się zdolna do pełnego odkrycia siebie, swojej godności i</w:t>
      </w:r>
      <w:r w:rsidR="00920FD0">
        <w:rPr>
          <w:szCs w:val="28"/>
          <w:lang w:val="pl-PL"/>
        </w:rPr>
        <w:t xml:space="preserve"> swojej</w:t>
      </w:r>
      <w:r w:rsidRPr="004D024B">
        <w:rPr>
          <w:szCs w:val="28"/>
          <w:lang w:val="pl-PL"/>
        </w:rPr>
        <w:t xml:space="preserve"> tożsamości.</w:t>
      </w:r>
    </w:p>
    <w:p w14:paraId="66245697" w14:textId="77777777" w:rsidR="00B94913" w:rsidRPr="004D024B" w:rsidRDefault="00B94913" w:rsidP="00B94913">
      <w:pPr>
        <w:jc w:val="both"/>
        <w:rPr>
          <w:szCs w:val="28"/>
          <w:lang w:val="pl-PL"/>
        </w:rPr>
      </w:pPr>
    </w:p>
    <w:p w14:paraId="04E600BF" w14:textId="77660F2A" w:rsidR="00746113" w:rsidRPr="00AB2CC2" w:rsidRDefault="00247008" w:rsidP="002F03CE">
      <w:pPr>
        <w:rPr>
          <w:b/>
          <w:i/>
          <w:iCs/>
          <w:lang w:val="pl-PL"/>
        </w:rPr>
      </w:pPr>
      <w:r w:rsidRPr="00AB2CC2">
        <w:rPr>
          <w:i/>
          <w:iCs/>
          <w:lang w:val="pl-PL"/>
        </w:rPr>
        <w:t>Zmiana</w:t>
      </w:r>
      <w:r w:rsidR="004D024B" w:rsidRPr="00AB2CC2">
        <w:rPr>
          <w:i/>
          <w:iCs/>
          <w:lang w:val="pl-PL"/>
        </w:rPr>
        <w:t xml:space="preserve"> płci</w:t>
      </w:r>
    </w:p>
    <w:p w14:paraId="7C869F31" w14:textId="53960666" w:rsidR="004D024B" w:rsidRPr="00AB2CC2" w:rsidRDefault="004D024B" w:rsidP="00E77BE7">
      <w:pPr>
        <w:jc w:val="both"/>
        <w:rPr>
          <w:lang w:val="pl-PL"/>
        </w:rPr>
      </w:pPr>
    </w:p>
    <w:p w14:paraId="4FD990C5" w14:textId="655269C9" w:rsidR="00C727F2" w:rsidRDefault="004D024B" w:rsidP="00C727F2">
      <w:pPr>
        <w:jc w:val="both"/>
        <w:rPr>
          <w:szCs w:val="25"/>
          <w:lang w:val="pl-PL"/>
        </w:rPr>
      </w:pPr>
      <w:r w:rsidRPr="004D024B">
        <w:rPr>
          <w:szCs w:val="25"/>
          <w:lang w:val="pl-PL"/>
        </w:rPr>
        <w:t>60. Godność ciała nie może być uważana za niższą od godności osoby jako takiej. Katechizm Kościoła Katolickiego wyraźnie zachęca nas do uznania, że</w:t>
      </w:r>
      <w:r w:rsidR="00177FA3">
        <w:rPr>
          <w:szCs w:val="25"/>
          <w:lang w:val="pl-PL"/>
        </w:rPr>
        <w:t xml:space="preserve"> „</w:t>
      </w:r>
      <w:r w:rsidR="00177FA3">
        <w:rPr>
          <w:i/>
          <w:szCs w:val="25"/>
          <w:lang w:val="pl-PL"/>
        </w:rPr>
        <w:t>c</w:t>
      </w:r>
      <w:r w:rsidR="00177FA3" w:rsidRPr="00177FA3">
        <w:rPr>
          <w:i/>
          <w:szCs w:val="25"/>
          <w:lang w:val="pl-PL"/>
        </w:rPr>
        <w:t>iało</w:t>
      </w:r>
      <w:r w:rsidR="00177FA3" w:rsidRPr="00177FA3">
        <w:rPr>
          <w:szCs w:val="25"/>
          <w:lang w:val="pl-PL"/>
        </w:rPr>
        <w:t xml:space="preserve"> człowieka uczestniczy w godności </w:t>
      </w:r>
      <w:r w:rsidR="00F746A1" w:rsidRPr="00F746A1">
        <w:rPr>
          <w:szCs w:val="25"/>
          <w:lang w:val="pl-PL"/>
        </w:rPr>
        <w:t>«</w:t>
      </w:r>
      <w:r w:rsidR="00177FA3" w:rsidRPr="00177FA3">
        <w:rPr>
          <w:szCs w:val="25"/>
          <w:lang w:val="pl-PL"/>
        </w:rPr>
        <w:t>obrazu Bożego</w:t>
      </w:r>
      <w:r w:rsidR="0043686B" w:rsidRPr="0043686B">
        <w:rPr>
          <w:szCs w:val="25"/>
          <w:lang w:val="pl-PL"/>
        </w:rPr>
        <w:t>»</w:t>
      </w:r>
      <w:r w:rsidR="00C139A1">
        <w:rPr>
          <w:szCs w:val="25"/>
          <w:lang w:val="pl-PL"/>
        </w:rPr>
        <w:t>”</w:t>
      </w:r>
      <w:r w:rsidR="008B4680" w:rsidRPr="008B4680">
        <w:rPr>
          <w:szCs w:val="25"/>
          <w:vertAlign w:val="superscript"/>
          <w:lang w:val="pl-PL"/>
        </w:rPr>
        <w:t>[106]</w:t>
      </w:r>
      <w:r w:rsidR="00C139A1">
        <w:rPr>
          <w:i/>
          <w:iCs/>
          <w:szCs w:val="25"/>
          <w:lang w:val="pl-PL"/>
        </w:rPr>
        <w:t>.</w:t>
      </w:r>
      <w:r w:rsidR="00C139A1">
        <w:rPr>
          <w:szCs w:val="25"/>
          <w:lang w:val="pl-PL"/>
        </w:rPr>
        <w:t xml:space="preserve"> </w:t>
      </w:r>
      <w:r w:rsidRPr="004D024B">
        <w:rPr>
          <w:szCs w:val="25"/>
          <w:lang w:val="pl-PL"/>
        </w:rPr>
        <w:t xml:space="preserve">O tej prawdzie należy pamiętać zwłaszcza w odniesieniu do zmiany płci. </w:t>
      </w:r>
      <w:r w:rsidR="00C139A1">
        <w:rPr>
          <w:szCs w:val="25"/>
          <w:lang w:val="pl-PL"/>
        </w:rPr>
        <w:t>Człowiek</w:t>
      </w:r>
      <w:r w:rsidRPr="004D024B">
        <w:rPr>
          <w:szCs w:val="25"/>
          <w:lang w:val="pl-PL"/>
        </w:rPr>
        <w:t xml:space="preserve"> jest bowiem nierozerwalnie złożon</w:t>
      </w:r>
      <w:r w:rsidR="00C139A1">
        <w:rPr>
          <w:szCs w:val="25"/>
          <w:lang w:val="pl-PL"/>
        </w:rPr>
        <w:t>y</w:t>
      </w:r>
      <w:r w:rsidRPr="004D024B">
        <w:rPr>
          <w:szCs w:val="25"/>
          <w:lang w:val="pl-PL"/>
        </w:rPr>
        <w:t xml:space="preserve"> z ciała i duszy, a ciało jest żywym miejscem, w którym rozwija się i manifestuje wnętrze duszy, w tym poprzez sieć relacji międzyludzkich. Stanowiąc istotę osoby, dusza i ciało uczestniczą zatem w godności, która charakteryzuje każd</w:t>
      </w:r>
      <w:r w:rsidR="00C87DA4">
        <w:rPr>
          <w:szCs w:val="25"/>
          <w:lang w:val="pl-PL"/>
        </w:rPr>
        <w:t>ego człowieka</w:t>
      </w:r>
      <w:r w:rsidR="008B4680" w:rsidRPr="008B4680">
        <w:rPr>
          <w:szCs w:val="25"/>
          <w:vertAlign w:val="superscript"/>
          <w:lang w:val="pl-PL"/>
        </w:rPr>
        <w:t>[107]</w:t>
      </w:r>
      <w:r w:rsidR="00C87DA4">
        <w:rPr>
          <w:szCs w:val="25"/>
          <w:lang w:val="pl-PL"/>
        </w:rPr>
        <w:t>.</w:t>
      </w:r>
      <w:r w:rsidRPr="004D024B">
        <w:rPr>
          <w:szCs w:val="25"/>
          <w:lang w:val="pl-PL"/>
        </w:rPr>
        <w:t xml:space="preserve"> W związku z tym należy </w:t>
      </w:r>
      <w:r w:rsidR="002F3A84">
        <w:rPr>
          <w:szCs w:val="25"/>
          <w:lang w:val="pl-PL"/>
        </w:rPr>
        <w:t>przypomnieć</w:t>
      </w:r>
      <w:r w:rsidRPr="004D024B">
        <w:rPr>
          <w:szCs w:val="25"/>
          <w:lang w:val="pl-PL"/>
        </w:rPr>
        <w:t xml:space="preserve">, że ciało ludzkie uczestniczy w godności osoby, ponieważ jest obdarzone osobistymi znaczeniami, </w:t>
      </w:r>
      <w:r w:rsidR="00037520">
        <w:rPr>
          <w:szCs w:val="25"/>
          <w:lang w:val="pl-PL"/>
        </w:rPr>
        <w:t>szczególnie</w:t>
      </w:r>
      <w:r w:rsidRPr="004D024B">
        <w:rPr>
          <w:szCs w:val="25"/>
          <w:lang w:val="pl-PL"/>
        </w:rPr>
        <w:t xml:space="preserve"> w swojej kondycji </w:t>
      </w:r>
      <w:r w:rsidR="002F3A84">
        <w:rPr>
          <w:szCs w:val="25"/>
          <w:lang w:val="pl-PL"/>
        </w:rPr>
        <w:t>płciowej</w:t>
      </w:r>
      <w:r w:rsidR="008B4680" w:rsidRPr="008B4680">
        <w:rPr>
          <w:szCs w:val="25"/>
          <w:vertAlign w:val="superscript"/>
          <w:lang w:val="pl-PL"/>
        </w:rPr>
        <w:t>[108]</w:t>
      </w:r>
      <w:r w:rsidR="00037520">
        <w:rPr>
          <w:szCs w:val="25"/>
          <w:lang w:val="pl-PL"/>
        </w:rPr>
        <w:t>.</w:t>
      </w:r>
      <w:r w:rsidR="000034CD">
        <w:rPr>
          <w:szCs w:val="25"/>
          <w:lang w:val="pl-PL"/>
        </w:rPr>
        <w:t xml:space="preserve"> </w:t>
      </w:r>
      <w:r w:rsidRPr="004D024B">
        <w:rPr>
          <w:szCs w:val="25"/>
          <w:lang w:val="pl-PL"/>
        </w:rPr>
        <w:t xml:space="preserve">To właśnie w ciele każda osoba rozpoznaje siebie jako zrodzoną przez innych i to poprzez ciało mężczyzna i kobieta mogą nawiązać relację miłości zdolną do zrodzenia innych osób. Odnosząc się do potrzeby poszanowania naturalnego porządku osoby ludzkiej, </w:t>
      </w:r>
      <w:r w:rsidR="008A2DAA">
        <w:rPr>
          <w:szCs w:val="25"/>
          <w:lang w:val="pl-PL"/>
        </w:rPr>
        <w:t>P</w:t>
      </w:r>
      <w:r w:rsidRPr="004D024B">
        <w:rPr>
          <w:szCs w:val="25"/>
          <w:lang w:val="pl-PL"/>
        </w:rPr>
        <w:t>apież Franciszek naucza</w:t>
      </w:r>
      <w:r w:rsidR="00382E3C">
        <w:rPr>
          <w:szCs w:val="25"/>
          <w:lang w:val="pl-PL"/>
        </w:rPr>
        <w:t>: „</w:t>
      </w:r>
      <w:r w:rsidR="00382E3C" w:rsidRPr="00382E3C">
        <w:rPr>
          <w:szCs w:val="25"/>
          <w:lang w:val="pl-PL"/>
        </w:rPr>
        <w:t>Rzeczywistość stworzona nas uprzedza i trzeba ją przyjmować jako dar. Równocześnie jesteśmy wezwani do strzeżenia naszego człowieczeństwa, a to oznacza przede wszystkim akceptowanie i respektowanie go takim, jakim zostało stworzone</w:t>
      </w:r>
      <w:r w:rsidR="00382E3C">
        <w:rPr>
          <w:szCs w:val="25"/>
          <w:lang w:val="pl-PL"/>
        </w:rPr>
        <w:t>”</w:t>
      </w:r>
      <w:r w:rsidR="00673048" w:rsidRPr="00673048">
        <w:rPr>
          <w:szCs w:val="25"/>
          <w:vertAlign w:val="superscript"/>
          <w:lang w:val="pl-PL"/>
        </w:rPr>
        <w:t>[109]</w:t>
      </w:r>
      <w:r w:rsidR="00382E3C" w:rsidRPr="00382E3C">
        <w:rPr>
          <w:szCs w:val="25"/>
          <w:lang w:val="pl-PL"/>
        </w:rPr>
        <w:t xml:space="preserve">. </w:t>
      </w:r>
      <w:r w:rsidRPr="004D024B">
        <w:rPr>
          <w:szCs w:val="25"/>
          <w:lang w:val="pl-PL"/>
        </w:rPr>
        <w:t xml:space="preserve">Wynika z tego, że każda operacja zmiany płci co do zasady </w:t>
      </w:r>
      <w:r w:rsidR="0053512E">
        <w:rPr>
          <w:szCs w:val="25"/>
          <w:lang w:val="pl-PL"/>
        </w:rPr>
        <w:t xml:space="preserve">jest ryzykiem zagrażającym </w:t>
      </w:r>
      <w:r w:rsidRPr="004D024B">
        <w:rPr>
          <w:szCs w:val="25"/>
          <w:lang w:val="pl-PL"/>
        </w:rPr>
        <w:t>wyjątkowej godności, jaką dana osoba otrzymała od momentu poczęcia. Nie wyklucza to możliwości, że osoba</w:t>
      </w:r>
      <w:r w:rsidR="002B1C1D">
        <w:rPr>
          <w:szCs w:val="25"/>
          <w:lang w:val="pl-PL"/>
        </w:rPr>
        <w:t xml:space="preserve"> dotknięta</w:t>
      </w:r>
      <w:r w:rsidRPr="004D024B">
        <w:rPr>
          <w:szCs w:val="25"/>
          <w:lang w:val="pl-PL"/>
        </w:rPr>
        <w:t xml:space="preserve"> </w:t>
      </w:r>
      <w:r w:rsidR="002B1C1D">
        <w:rPr>
          <w:szCs w:val="25"/>
          <w:lang w:val="pl-PL"/>
        </w:rPr>
        <w:t>anomaliami</w:t>
      </w:r>
      <w:r w:rsidRPr="004D024B">
        <w:rPr>
          <w:szCs w:val="25"/>
          <w:lang w:val="pl-PL"/>
        </w:rPr>
        <w:t xml:space="preserve"> narządów płciowych, które są już widoczne przy urodzeniu lub które rozwinęły się później, może zdecydować się na pomoc medyczną w celu usunięcia tych </w:t>
      </w:r>
      <w:r w:rsidR="0004392F">
        <w:rPr>
          <w:szCs w:val="25"/>
          <w:lang w:val="pl-PL"/>
        </w:rPr>
        <w:t>anomalii</w:t>
      </w:r>
      <w:r w:rsidRPr="004D024B">
        <w:rPr>
          <w:szCs w:val="25"/>
          <w:lang w:val="pl-PL"/>
        </w:rPr>
        <w:t xml:space="preserve">. W takim przypadku operacja nie stanowiłaby zmiany płci w </w:t>
      </w:r>
      <w:r w:rsidR="0004392F">
        <w:rPr>
          <w:szCs w:val="25"/>
          <w:lang w:val="pl-PL"/>
        </w:rPr>
        <w:t>przedstawionym</w:t>
      </w:r>
      <w:r w:rsidRPr="004D024B">
        <w:rPr>
          <w:szCs w:val="25"/>
          <w:lang w:val="pl-PL"/>
        </w:rPr>
        <w:t xml:space="preserve"> tutaj znaczeniu.</w:t>
      </w:r>
    </w:p>
    <w:p w14:paraId="03FF42FE" w14:textId="77777777" w:rsidR="00C727F2" w:rsidRDefault="00C727F2" w:rsidP="00C727F2">
      <w:pPr>
        <w:jc w:val="both"/>
        <w:rPr>
          <w:szCs w:val="25"/>
          <w:lang w:val="pl-PL"/>
        </w:rPr>
      </w:pPr>
    </w:p>
    <w:p w14:paraId="1F9203A9" w14:textId="72B9C0BE" w:rsidR="005B435E" w:rsidRPr="00AB2CC2" w:rsidRDefault="004D024B" w:rsidP="00C727F2">
      <w:pPr>
        <w:jc w:val="both"/>
        <w:rPr>
          <w:i/>
          <w:iCs/>
          <w:lang w:val="pl-PL"/>
        </w:rPr>
      </w:pPr>
      <w:r w:rsidRPr="00AB2CC2">
        <w:rPr>
          <w:i/>
          <w:iCs/>
          <w:lang w:val="pl-PL"/>
        </w:rPr>
        <w:t>Przemoc cyfrowa</w:t>
      </w:r>
    </w:p>
    <w:p w14:paraId="5B243B3F" w14:textId="77777777" w:rsidR="00C727F2" w:rsidRPr="00C727F2" w:rsidRDefault="00C727F2" w:rsidP="00C727F2">
      <w:pPr>
        <w:jc w:val="both"/>
        <w:rPr>
          <w:szCs w:val="25"/>
          <w:lang w:val="pl-PL"/>
        </w:rPr>
      </w:pPr>
    </w:p>
    <w:p w14:paraId="019F6D8A" w14:textId="211967B3" w:rsidR="004D024B" w:rsidRPr="00F30AB8" w:rsidRDefault="004D024B" w:rsidP="004D024B">
      <w:pPr>
        <w:jc w:val="both"/>
        <w:rPr>
          <w:szCs w:val="25"/>
          <w:lang w:val="pl-PL"/>
        </w:rPr>
      </w:pPr>
      <w:bookmarkStart w:id="18" w:name="47"/>
      <w:r w:rsidRPr="004D024B">
        <w:rPr>
          <w:szCs w:val="25"/>
          <w:lang w:val="pl-PL"/>
        </w:rPr>
        <w:t xml:space="preserve">61. Rozwój technologii cyfrowych, </w:t>
      </w:r>
      <w:r w:rsidR="004E1262">
        <w:rPr>
          <w:szCs w:val="25"/>
          <w:lang w:val="pl-PL"/>
        </w:rPr>
        <w:t>które</w:t>
      </w:r>
      <w:r w:rsidRPr="004D024B">
        <w:rPr>
          <w:szCs w:val="25"/>
          <w:lang w:val="pl-PL"/>
        </w:rPr>
        <w:t xml:space="preserve"> oferuj</w:t>
      </w:r>
      <w:r w:rsidR="004E1262">
        <w:rPr>
          <w:szCs w:val="25"/>
          <w:lang w:val="pl-PL"/>
        </w:rPr>
        <w:t>ą</w:t>
      </w:r>
      <w:r w:rsidRPr="004D024B">
        <w:rPr>
          <w:szCs w:val="25"/>
          <w:lang w:val="pl-PL"/>
        </w:rPr>
        <w:t xml:space="preserve"> </w:t>
      </w:r>
      <w:r w:rsidR="004E1262">
        <w:rPr>
          <w:szCs w:val="25"/>
          <w:lang w:val="pl-PL"/>
        </w:rPr>
        <w:t xml:space="preserve">wprawdzie </w:t>
      </w:r>
      <w:r w:rsidRPr="004D024B">
        <w:rPr>
          <w:szCs w:val="25"/>
          <w:lang w:val="pl-PL"/>
        </w:rPr>
        <w:t xml:space="preserve">wiele możliwości promowania godności ludzkiej, </w:t>
      </w:r>
      <w:r w:rsidR="004E1262">
        <w:rPr>
          <w:szCs w:val="25"/>
          <w:lang w:val="pl-PL"/>
        </w:rPr>
        <w:t>skłania coraz bardziej do</w:t>
      </w:r>
      <w:r w:rsidRPr="004D024B">
        <w:rPr>
          <w:szCs w:val="25"/>
          <w:lang w:val="pl-PL"/>
        </w:rPr>
        <w:t xml:space="preserve"> tworz</w:t>
      </w:r>
      <w:r w:rsidR="004E1262">
        <w:rPr>
          <w:szCs w:val="25"/>
          <w:lang w:val="pl-PL"/>
        </w:rPr>
        <w:t>enia</w:t>
      </w:r>
      <w:r w:rsidRPr="004D024B">
        <w:rPr>
          <w:szCs w:val="25"/>
          <w:lang w:val="pl-PL"/>
        </w:rPr>
        <w:t xml:space="preserve"> świat</w:t>
      </w:r>
      <w:r w:rsidR="004E1262">
        <w:rPr>
          <w:szCs w:val="25"/>
          <w:lang w:val="pl-PL"/>
        </w:rPr>
        <w:t>a</w:t>
      </w:r>
      <w:r w:rsidRPr="004D024B">
        <w:rPr>
          <w:szCs w:val="25"/>
          <w:lang w:val="pl-PL"/>
        </w:rPr>
        <w:t xml:space="preserve">, w którym rośnie wyzysk, wykluczenie i przemoc, które mogą posunąć się aż do naruszenia godności osoby ludzkiej. </w:t>
      </w:r>
      <w:r w:rsidR="00090920">
        <w:rPr>
          <w:szCs w:val="25"/>
          <w:lang w:val="pl-PL"/>
        </w:rPr>
        <w:t>Należy zauważyć</w:t>
      </w:r>
      <w:r w:rsidRPr="004D024B">
        <w:rPr>
          <w:szCs w:val="25"/>
          <w:lang w:val="pl-PL"/>
        </w:rPr>
        <w:t xml:space="preserve">, jak łatwo jest za pomocą tych środków zagrozić dobremu imieniu kogokolwiek fałszywymi wiadomościami i </w:t>
      </w:r>
      <w:r w:rsidRPr="00CE18BE">
        <w:rPr>
          <w:lang w:val="pl-PL"/>
        </w:rPr>
        <w:t xml:space="preserve">oszczerstwami. W tej kwestii </w:t>
      </w:r>
      <w:r w:rsidR="006134F0">
        <w:rPr>
          <w:lang w:val="pl-PL"/>
        </w:rPr>
        <w:t>P</w:t>
      </w:r>
      <w:r w:rsidRPr="00CE18BE">
        <w:rPr>
          <w:lang w:val="pl-PL"/>
        </w:rPr>
        <w:t>apież Franciszek podkreśla</w:t>
      </w:r>
      <w:r w:rsidR="00CC5E10" w:rsidRPr="00CE18BE">
        <w:rPr>
          <w:lang w:val="pl-PL"/>
        </w:rPr>
        <w:t>: „Niezdrowe jest mylenie komunikacji z samym tylko kontaktem wirtualnym</w:t>
      </w:r>
      <w:r w:rsidR="00CE18BE" w:rsidRPr="00CE18BE">
        <w:rPr>
          <w:lang w:val="pl-PL"/>
        </w:rPr>
        <w:t xml:space="preserve">. </w:t>
      </w:r>
      <w:r w:rsidR="00CE18BE" w:rsidRPr="00CE18BE">
        <w:rPr>
          <w:color w:val="000000"/>
          <w:shd w:val="clear" w:color="auto" w:fill="FFFFFF"/>
          <w:lang w:val="pl-PL"/>
        </w:rPr>
        <w:t>W rzeczywistości</w:t>
      </w:r>
      <w:r w:rsidR="00C449D9">
        <w:rPr>
          <w:color w:val="000000"/>
          <w:shd w:val="clear" w:color="auto" w:fill="FFFFFF"/>
          <w:lang w:val="pl-PL"/>
        </w:rPr>
        <w:t xml:space="preserve"> </w:t>
      </w:r>
      <w:r w:rsidR="00F746A1" w:rsidRPr="00F746A1">
        <w:rPr>
          <w:color w:val="000000"/>
          <w:shd w:val="clear" w:color="auto" w:fill="FFFFFF"/>
          <w:lang w:val="pl-PL"/>
        </w:rPr>
        <w:t>«</w:t>
      </w:r>
      <w:r w:rsidR="00CE18BE" w:rsidRPr="00CE18BE">
        <w:rPr>
          <w:color w:val="000000"/>
          <w:shd w:val="clear" w:color="auto" w:fill="FFFFFF"/>
          <w:lang w:val="pl-PL"/>
        </w:rPr>
        <w:t>środowisko cyfrowe jest także obszarem samotności, manipulacji, eksploatacji i przemocy, aż do skrajnego przypadku </w:t>
      </w:r>
      <w:r w:rsidR="00CE18BE" w:rsidRPr="00CE18BE">
        <w:rPr>
          <w:i/>
          <w:iCs/>
          <w:color w:val="000000"/>
          <w:shd w:val="clear" w:color="auto" w:fill="FFFFFF"/>
          <w:lang w:val="pl-PL"/>
        </w:rPr>
        <w:t>dark web</w:t>
      </w:r>
      <w:r w:rsidR="00CE18BE" w:rsidRPr="00CE18BE">
        <w:rPr>
          <w:color w:val="000000"/>
          <w:shd w:val="clear" w:color="auto" w:fill="FFFFFF"/>
          <w:lang w:val="pl-PL"/>
        </w:rPr>
        <w:t>. Media cyfrowe mogą narazić na ryzyko uzależnienia, izolacji i postępującej utraty kontaktu z rzeczywistością, utrudniając rozwój autentycznych relacji międzyludzkich. Za pośrednictwem mediów społecznościowych upowszechniają się nowe formy przemocy, takie jak cyberprzemoc. Internet jest również kanałem rozpowszechniania pornografii i wykorzystywania osób w celach seksualnych lub hazardu</w:t>
      </w:r>
      <w:r w:rsidR="0043686B" w:rsidRPr="0043686B">
        <w:rPr>
          <w:color w:val="000000"/>
          <w:shd w:val="clear" w:color="auto" w:fill="FFFFFF"/>
          <w:lang w:val="pl-PL"/>
        </w:rPr>
        <w:t>»</w:t>
      </w:r>
      <w:r w:rsidR="00C449D9">
        <w:rPr>
          <w:color w:val="000000"/>
          <w:shd w:val="clear" w:color="auto" w:fill="FFFFFF"/>
          <w:lang w:val="pl-PL"/>
        </w:rPr>
        <w:t>”</w:t>
      </w:r>
      <w:r w:rsidR="00673048" w:rsidRPr="00673048">
        <w:rPr>
          <w:color w:val="000000"/>
          <w:shd w:val="clear" w:color="auto" w:fill="FFFFFF"/>
          <w:vertAlign w:val="superscript"/>
          <w:lang w:val="pl-PL"/>
        </w:rPr>
        <w:t>[110]</w:t>
      </w:r>
      <w:r w:rsidR="00CE18BE">
        <w:rPr>
          <w:color w:val="000000"/>
          <w:shd w:val="clear" w:color="auto" w:fill="FFFFFF"/>
          <w:lang w:val="pl-PL"/>
        </w:rPr>
        <w:t>.</w:t>
      </w:r>
      <w:r w:rsidR="00F71530">
        <w:rPr>
          <w:szCs w:val="25"/>
          <w:lang w:val="pl-PL"/>
        </w:rPr>
        <w:t xml:space="preserve"> </w:t>
      </w:r>
      <w:r w:rsidRPr="004D024B">
        <w:rPr>
          <w:szCs w:val="25"/>
          <w:lang w:val="pl-PL"/>
        </w:rPr>
        <w:t>I tak jest, że tam, gdzie możliwości połączenia rosną, paradoksalnie zdarza się, że każd</w:t>
      </w:r>
      <w:r w:rsidR="00E30251">
        <w:rPr>
          <w:szCs w:val="25"/>
          <w:lang w:val="pl-PL"/>
        </w:rPr>
        <w:t xml:space="preserve">y </w:t>
      </w:r>
      <w:r w:rsidRPr="004D024B">
        <w:rPr>
          <w:szCs w:val="25"/>
          <w:lang w:val="pl-PL"/>
        </w:rPr>
        <w:t>jest coraz bardziej odizolowan</w:t>
      </w:r>
      <w:r w:rsidR="006A2550">
        <w:rPr>
          <w:szCs w:val="25"/>
          <w:lang w:val="pl-PL"/>
        </w:rPr>
        <w:t>y</w:t>
      </w:r>
      <w:r w:rsidRPr="004D024B">
        <w:rPr>
          <w:szCs w:val="25"/>
          <w:lang w:val="pl-PL"/>
        </w:rPr>
        <w:t xml:space="preserve"> i zubożon</w:t>
      </w:r>
      <w:r w:rsidR="00E30251">
        <w:rPr>
          <w:szCs w:val="25"/>
          <w:lang w:val="pl-PL"/>
        </w:rPr>
        <w:t>y</w:t>
      </w:r>
      <w:r w:rsidRPr="004D024B">
        <w:rPr>
          <w:szCs w:val="25"/>
          <w:lang w:val="pl-PL"/>
        </w:rPr>
        <w:t xml:space="preserve"> w relacje międzyludzkie: </w:t>
      </w:r>
      <w:r w:rsidR="006A2550">
        <w:rPr>
          <w:szCs w:val="25"/>
          <w:lang w:val="pl-PL"/>
        </w:rPr>
        <w:t>„</w:t>
      </w:r>
      <w:r w:rsidR="006A2550" w:rsidRPr="006A2550">
        <w:rPr>
          <w:szCs w:val="25"/>
          <w:lang w:val="pl-PL"/>
        </w:rPr>
        <w:t>W komunikacji cyfrowej dąży się do pokazania wszystkiego, a każda jednostka staje się obiektem spojrzeń, które rewidują, obnażają i rozpowszechniają, często anonimowo. Szacunek dla drugiego człowieka całkiem się rozpada, a w ten sposób właśnie, podczas gdy tego człowieka odsuwam, ignoruję i trzymam na dystans, mogę bezwstydnie wtargnąć w jego życie, aż do skrajności</w:t>
      </w:r>
      <w:r w:rsidR="006A2550">
        <w:rPr>
          <w:szCs w:val="25"/>
          <w:lang w:val="pl-PL"/>
        </w:rPr>
        <w:t>”</w:t>
      </w:r>
      <w:r w:rsidR="00673048" w:rsidRPr="00673048">
        <w:rPr>
          <w:szCs w:val="25"/>
          <w:vertAlign w:val="superscript"/>
          <w:lang w:val="pl-PL"/>
        </w:rPr>
        <w:t>[111]</w:t>
      </w:r>
      <w:r w:rsidR="006A2550">
        <w:rPr>
          <w:szCs w:val="25"/>
          <w:lang w:val="pl-PL"/>
        </w:rPr>
        <w:t>.</w:t>
      </w:r>
      <w:r w:rsidRPr="004D024B">
        <w:rPr>
          <w:szCs w:val="25"/>
          <w:lang w:val="pl-PL"/>
        </w:rPr>
        <w:t xml:space="preserve"> </w:t>
      </w:r>
      <w:r w:rsidRPr="00F30AB8">
        <w:rPr>
          <w:szCs w:val="25"/>
          <w:lang w:val="pl-PL"/>
        </w:rPr>
        <w:t>Takie tendencje reprezentują ciemną stronę postępu</w:t>
      </w:r>
      <w:r w:rsidR="006A2550" w:rsidRPr="00F30AB8">
        <w:rPr>
          <w:szCs w:val="25"/>
          <w:lang w:val="pl-PL"/>
        </w:rPr>
        <w:t xml:space="preserve"> cyfrowego</w:t>
      </w:r>
      <w:r w:rsidRPr="00F30AB8">
        <w:rPr>
          <w:szCs w:val="25"/>
          <w:lang w:val="pl-PL"/>
        </w:rPr>
        <w:t>.</w:t>
      </w:r>
    </w:p>
    <w:p w14:paraId="2901B41E" w14:textId="5C39F703" w:rsidR="004D024B" w:rsidRPr="00F30AB8" w:rsidRDefault="004D024B" w:rsidP="005B435E">
      <w:pPr>
        <w:jc w:val="both"/>
        <w:rPr>
          <w:szCs w:val="25"/>
          <w:lang w:val="pl-PL"/>
        </w:rPr>
      </w:pPr>
    </w:p>
    <w:p w14:paraId="79413908" w14:textId="070D573B" w:rsidR="00AB3306" w:rsidRPr="0053512E" w:rsidRDefault="00AB3306" w:rsidP="00081664">
      <w:pPr>
        <w:jc w:val="both"/>
        <w:rPr>
          <w:lang w:val="pl-PL"/>
        </w:rPr>
      </w:pPr>
      <w:bookmarkStart w:id="19" w:name="_Toc84948823"/>
      <w:bookmarkStart w:id="20" w:name="_Toc151981043"/>
      <w:bookmarkEnd w:id="8"/>
      <w:bookmarkEnd w:id="18"/>
      <w:r w:rsidRPr="00AB3306">
        <w:rPr>
          <w:lang w:val="pl-PL"/>
        </w:rPr>
        <w:lastRenderedPageBreak/>
        <w:t>62. W tej perspektywie, jeśli technologia ma służyć godności ludzkiej, a nie jej szkodzić i jeśli ma promować pokój, a nie przemoc, wspólnota ludzka musi być proaktywna w reagowaniu na te tendencje z poszanowaniem godności ludzkiej</w:t>
      </w:r>
      <w:r w:rsidR="00F30AB8">
        <w:rPr>
          <w:lang w:val="pl-PL"/>
        </w:rPr>
        <w:t xml:space="preserve"> oraz</w:t>
      </w:r>
      <w:r w:rsidRPr="00AB3306">
        <w:rPr>
          <w:lang w:val="pl-PL"/>
        </w:rPr>
        <w:t xml:space="preserve"> promować dobro</w:t>
      </w:r>
      <w:r w:rsidR="006C28F3">
        <w:rPr>
          <w:lang w:val="pl-PL"/>
        </w:rPr>
        <w:t>: „</w:t>
      </w:r>
      <w:r w:rsidR="006C28F3" w:rsidRPr="00F30AB8">
        <w:rPr>
          <w:lang w:val="pl-PL"/>
        </w:rPr>
        <w:t xml:space="preserve">W tym zglobalizowanym świecie </w:t>
      </w:r>
      <w:r w:rsidR="00F746A1" w:rsidRPr="00F746A1">
        <w:rPr>
          <w:lang w:val="pl-PL"/>
        </w:rPr>
        <w:t>«</w:t>
      </w:r>
      <w:r w:rsidR="006C28F3" w:rsidRPr="00F30AB8">
        <w:rPr>
          <w:i/>
          <w:lang w:val="pl-PL"/>
        </w:rPr>
        <w:t>media</w:t>
      </w:r>
      <w:r w:rsidR="006C28F3" w:rsidRPr="00F30AB8">
        <w:rPr>
          <w:lang w:val="pl-PL"/>
        </w:rPr>
        <w:t xml:space="preserve"> mogą nam pomóc poczuć się bliżsi jedni drugich, tworząc odnowione poczucie jedności ludzkiej rodziny, które pobudza do solidarności i do poważnego zaangażowania na rzecz bardziej godnego życia. [...] Mogą nam w tym pomóc, zwłaszcza dzisiaj, kiedy sieci komunikacji międzyludzkiej osiągnęły niezwykle wysoki poziom rozwoju. W szczególności </w:t>
      </w:r>
      <w:r w:rsidR="006C28F3" w:rsidRPr="00F30AB8">
        <w:rPr>
          <w:i/>
          <w:lang w:val="pl-PL"/>
        </w:rPr>
        <w:t>internet</w:t>
      </w:r>
      <w:r w:rsidR="006C28F3" w:rsidRPr="00F30AB8">
        <w:rPr>
          <w:lang w:val="pl-PL"/>
        </w:rPr>
        <w:t xml:space="preserve"> stwarza ogromne możliwości spotkania i solidarności między wszystkimi, i jest to rzecz dobra, jest to dar Boga</w:t>
      </w:r>
      <w:r w:rsidR="0043686B" w:rsidRPr="0043686B">
        <w:rPr>
          <w:lang w:val="pl-PL"/>
        </w:rPr>
        <w:t>»</w:t>
      </w:r>
      <w:r w:rsidR="006C28F3" w:rsidRPr="00F30AB8">
        <w:rPr>
          <w:lang w:val="pl-PL"/>
        </w:rPr>
        <w:t>.</w:t>
      </w:r>
      <w:r w:rsidR="006C28F3">
        <w:rPr>
          <w:lang w:val="pl-PL"/>
        </w:rPr>
        <w:t xml:space="preserve"> </w:t>
      </w:r>
      <w:r w:rsidR="006C28F3" w:rsidRPr="00F30AB8">
        <w:rPr>
          <w:lang w:val="pl-PL"/>
        </w:rPr>
        <w:t>Trzeba jednak nieustannie weryfikować, czy dzisiejsze formy komunikacji rzeczywiście prowadzą nas do wielkodusznego spotkania, do szczerego poszukiwania całej prawdy, do służby, do bliskości z najmniejszymi, do budowania dobra wspólnego</w:t>
      </w:r>
      <w:r w:rsidR="006C28F3">
        <w:rPr>
          <w:lang w:val="pl-PL"/>
        </w:rPr>
        <w:t>”</w:t>
      </w:r>
      <w:r w:rsidR="00673048" w:rsidRPr="00673048">
        <w:rPr>
          <w:vertAlign w:val="superscript"/>
          <w:lang w:val="pl-PL"/>
        </w:rPr>
        <w:t>[112]</w:t>
      </w:r>
      <w:r w:rsidR="0053512E" w:rsidRPr="0053512E">
        <w:rPr>
          <w:lang w:val="pl-PL"/>
        </w:rPr>
        <w:t>.</w:t>
      </w:r>
    </w:p>
    <w:p w14:paraId="2EA85CAC" w14:textId="77777777" w:rsidR="00C1695D" w:rsidRPr="00AB3306" w:rsidRDefault="00C1695D" w:rsidP="00081664">
      <w:pPr>
        <w:jc w:val="both"/>
        <w:rPr>
          <w:lang w:val="pl-PL"/>
        </w:rPr>
      </w:pPr>
    </w:p>
    <w:bookmarkEnd w:id="19"/>
    <w:bookmarkEnd w:id="20"/>
    <w:p w14:paraId="15BE3DF1" w14:textId="237E37B0" w:rsidR="00E31899" w:rsidRPr="00AB2CC2" w:rsidRDefault="00AB3306" w:rsidP="00B95AC3">
      <w:pPr>
        <w:rPr>
          <w:b/>
          <w:bCs/>
          <w:lang w:val="pl-PL"/>
        </w:rPr>
      </w:pPr>
      <w:r w:rsidRPr="00AB2CC2">
        <w:rPr>
          <w:b/>
          <w:bCs/>
          <w:lang w:val="pl-PL"/>
        </w:rPr>
        <w:t>Zakończenie</w:t>
      </w:r>
    </w:p>
    <w:p w14:paraId="5E60AC5B" w14:textId="77777777" w:rsidR="00324C37" w:rsidRPr="00AB2CC2" w:rsidRDefault="00324C37" w:rsidP="00F60921">
      <w:pPr>
        <w:rPr>
          <w:b/>
          <w:lang w:val="pl-PL"/>
        </w:rPr>
      </w:pPr>
    </w:p>
    <w:p w14:paraId="606704F1" w14:textId="7F27665E" w:rsidR="00173F50" w:rsidRDefault="00AB3306" w:rsidP="00B95AC3">
      <w:pPr>
        <w:jc w:val="both"/>
        <w:rPr>
          <w:szCs w:val="25"/>
          <w:lang w:val="pl-PL"/>
        </w:rPr>
      </w:pPr>
      <w:r w:rsidRPr="00AB3306">
        <w:rPr>
          <w:szCs w:val="25"/>
          <w:lang w:val="pl-PL"/>
        </w:rPr>
        <w:t xml:space="preserve">63. Z okazji 75. rocznicy ogłoszenia </w:t>
      </w:r>
      <w:r w:rsidRPr="006C28F3">
        <w:rPr>
          <w:i/>
          <w:szCs w:val="25"/>
          <w:lang w:val="pl-PL"/>
        </w:rPr>
        <w:t>Powszechnej Deklaracji Praw Człowieka</w:t>
      </w:r>
      <w:r w:rsidRPr="00AB3306">
        <w:rPr>
          <w:szCs w:val="25"/>
          <w:lang w:val="pl-PL"/>
        </w:rPr>
        <w:t xml:space="preserve"> (1948) </w:t>
      </w:r>
      <w:r w:rsidR="006C28F3">
        <w:rPr>
          <w:szCs w:val="25"/>
          <w:lang w:val="pl-PL"/>
        </w:rPr>
        <w:t>P</w:t>
      </w:r>
      <w:r w:rsidRPr="00AB3306">
        <w:rPr>
          <w:szCs w:val="25"/>
          <w:lang w:val="pl-PL"/>
        </w:rPr>
        <w:t xml:space="preserve">apież </w:t>
      </w:r>
      <w:r w:rsidRPr="00173F50">
        <w:rPr>
          <w:lang w:val="pl-PL"/>
        </w:rPr>
        <w:t xml:space="preserve">Franciszek powtórzył, że dokument ten </w:t>
      </w:r>
      <w:r w:rsidR="00173F50" w:rsidRPr="00173F50">
        <w:rPr>
          <w:lang w:val="pl-PL"/>
        </w:rPr>
        <w:t>„j</w:t>
      </w:r>
      <w:r w:rsidR="00173F50" w:rsidRPr="00173F50">
        <w:rPr>
          <w:color w:val="000000"/>
          <w:shd w:val="clear" w:color="auto" w:fill="FFFFFF"/>
          <w:lang w:val="pl-PL"/>
        </w:rPr>
        <w:t>est […] jakby główną drogą, na której zostało uczynionych wiele kroków naprzód, ale wielu jeszcze brakuje, a czasami, niestety, zawraca się. Zaangażowanie na rzecz praw człowieka nigdy ma końca! Odnośnie do tego jestem blisko wszystkich, którzy, bez obwieszczania, w konkretnym życiu codziennym walczą i osobiście płacą cenę za obronę praw tych, którzy się nie liczą</w:t>
      </w:r>
      <w:r w:rsidR="00173F50" w:rsidRPr="00173F50">
        <w:rPr>
          <w:lang w:val="pl-PL"/>
        </w:rPr>
        <w:t>”</w:t>
      </w:r>
      <w:r w:rsidR="00673048" w:rsidRPr="00673048">
        <w:rPr>
          <w:vertAlign w:val="superscript"/>
          <w:lang w:val="pl-PL"/>
        </w:rPr>
        <w:t>[113]</w:t>
      </w:r>
      <w:r w:rsidR="00173F50" w:rsidRPr="00173F50">
        <w:rPr>
          <w:lang w:val="pl-PL"/>
        </w:rPr>
        <w:t>.</w:t>
      </w:r>
    </w:p>
    <w:p w14:paraId="3B466A29" w14:textId="77777777" w:rsidR="00B95AC3" w:rsidRPr="00AB3306" w:rsidRDefault="00B95AC3" w:rsidP="00B95AC3">
      <w:pPr>
        <w:jc w:val="both"/>
        <w:rPr>
          <w:szCs w:val="25"/>
          <w:lang w:val="pl-PL"/>
        </w:rPr>
      </w:pPr>
    </w:p>
    <w:p w14:paraId="35EAC84C" w14:textId="09FF258D" w:rsidR="00AB3306" w:rsidRPr="00AB3306" w:rsidRDefault="00AB3306" w:rsidP="00F60921">
      <w:pPr>
        <w:jc w:val="both"/>
        <w:rPr>
          <w:szCs w:val="25"/>
          <w:lang w:val="pl-PL"/>
        </w:rPr>
      </w:pPr>
      <w:r w:rsidRPr="00AB3306">
        <w:rPr>
          <w:szCs w:val="25"/>
          <w:lang w:val="pl-PL"/>
        </w:rPr>
        <w:t xml:space="preserve">64. W tym duchu, poprzez niniejszą </w:t>
      </w:r>
      <w:r w:rsidRPr="00173F50">
        <w:rPr>
          <w:i/>
          <w:szCs w:val="25"/>
          <w:lang w:val="pl-PL"/>
        </w:rPr>
        <w:t>Deklarację</w:t>
      </w:r>
      <w:r w:rsidRPr="00AB3306">
        <w:rPr>
          <w:szCs w:val="25"/>
          <w:lang w:val="pl-PL"/>
        </w:rPr>
        <w:t xml:space="preserve">, Kościół usilnie nalega, aby </w:t>
      </w:r>
      <w:r w:rsidRPr="002868F3">
        <w:rPr>
          <w:i/>
          <w:szCs w:val="25"/>
          <w:lang w:val="pl-PL"/>
        </w:rPr>
        <w:t xml:space="preserve">poszanowanie godności osoby ludzkiej, niezależnie od </w:t>
      </w:r>
      <w:r w:rsidR="002868F3" w:rsidRPr="002868F3">
        <w:rPr>
          <w:i/>
          <w:szCs w:val="25"/>
          <w:lang w:val="pl-PL"/>
        </w:rPr>
        <w:t xml:space="preserve">wszelkich </w:t>
      </w:r>
      <w:r w:rsidRPr="002868F3">
        <w:rPr>
          <w:i/>
          <w:szCs w:val="25"/>
          <w:lang w:val="pl-PL"/>
        </w:rPr>
        <w:t>okoliczności</w:t>
      </w:r>
      <w:r w:rsidRPr="00AB3306">
        <w:rPr>
          <w:szCs w:val="25"/>
          <w:lang w:val="pl-PL"/>
        </w:rPr>
        <w:t>, znalazło się w centrum zaangażowania na rzecz dobra wspólnego i każdego systemu prawnego. Poszanowanie godności każde</w:t>
      </w:r>
      <w:r w:rsidR="002868F3">
        <w:rPr>
          <w:szCs w:val="25"/>
          <w:lang w:val="pl-PL"/>
        </w:rPr>
        <w:t>go i wszystkich</w:t>
      </w:r>
      <w:r w:rsidRPr="00AB3306">
        <w:rPr>
          <w:szCs w:val="25"/>
          <w:lang w:val="pl-PL"/>
        </w:rPr>
        <w:t xml:space="preserve"> jest bowiem niezbędną podstawą istnienia każdego społeczeństwa, które twierdzi, że opiera się na sprawiedliwym prawie, a nie na sile władzy.</w:t>
      </w:r>
      <w:r w:rsidR="008674FF">
        <w:rPr>
          <w:szCs w:val="25"/>
          <w:lang w:val="pl-PL"/>
        </w:rPr>
        <w:t xml:space="preserve"> N</w:t>
      </w:r>
      <w:r w:rsidRPr="00AB3306">
        <w:rPr>
          <w:szCs w:val="25"/>
          <w:lang w:val="pl-PL"/>
        </w:rPr>
        <w:t xml:space="preserve">a podstawie uznania godności ludzkiej przestrzegane są podstawowe prawa człowieka, które poprzedzają i stanowią </w:t>
      </w:r>
      <w:r w:rsidR="008674FF">
        <w:rPr>
          <w:szCs w:val="25"/>
          <w:lang w:val="pl-PL"/>
        </w:rPr>
        <w:t>podłoże</w:t>
      </w:r>
      <w:r w:rsidRPr="00AB3306">
        <w:rPr>
          <w:szCs w:val="25"/>
          <w:lang w:val="pl-PL"/>
        </w:rPr>
        <w:t xml:space="preserve"> wszelkiego cywilizowanego współistnienia</w:t>
      </w:r>
      <w:r w:rsidR="00673048" w:rsidRPr="00673048">
        <w:rPr>
          <w:szCs w:val="25"/>
          <w:vertAlign w:val="superscript"/>
          <w:lang w:val="pl-PL"/>
        </w:rPr>
        <w:t>[114]</w:t>
      </w:r>
      <w:r w:rsidR="008674FF">
        <w:rPr>
          <w:szCs w:val="25"/>
          <w:lang w:val="pl-PL"/>
        </w:rPr>
        <w:t>.</w:t>
      </w:r>
    </w:p>
    <w:p w14:paraId="3B2B7D4C" w14:textId="77777777" w:rsidR="00E31899" w:rsidRPr="00AB3306" w:rsidRDefault="00E31899" w:rsidP="00F60921">
      <w:pPr>
        <w:jc w:val="both"/>
        <w:rPr>
          <w:szCs w:val="25"/>
          <w:lang w:val="pl-PL"/>
        </w:rPr>
      </w:pPr>
    </w:p>
    <w:p w14:paraId="0C2DE7A1" w14:textId="3B08CC60" w:rsidR="000B3A75" w:rsidRPr="000B3A75" w:rsidRDefault="00AB3306" w:rsidP="00F60921">
      <w:pPr>
        <w:jc w:val="both"/>
        <w:rPr>
          <w:szCs w:val="25"/>
          <w:lang w:val="pl-PL"/>
        </w:rPr>
      </w:pPr>
      <w:r w:rsidRPr="00AB3306">
        <w:rPr>
          <w:szCs w:val="25"/>
          <w:lang w:val="pl-PL"/>
        </w:rPr>
        <w:t xml:space="preserve">65. Zadaniem każdego człowieka, a zarazem każdej wspólnoty ludzkiej, jest zatem konkretne i skuteczne urzeczywistnianie godności ludzkiej, podczas gdy obowiązkiem państw jest nie tylko jej ochrona, ale także zagwarantowanie warunków niezbędnych do jej rozkwitu w integralnej promocji osoby ludzkiej: </w:t>
      </w:r>
      <w:r w:rsidR="000B3A75">
        <w:rPr>
          <w:szCs w:val="25"/>
          <w:lang w:val="pl-PL"/>
        </w:rPr>
        <w:t>„</w:t>
      </w:r>
      <w:r w:rsidR="000B3A75" w:rsidRPr="000B3A75">
        <w:rPr>
          <w:szCs w:val="25"/>
          <w:lang w:val="pl-PL"/>
        </w:rPr>
        <w:t xml:space="preserve">W działalności politycznej musimy pamiętać, że </w:t>
      </w:r>
      <w:r w:rsidR="00AD0F76" w:rsidRPr="00AD0F76">
        <w:rPr>
          <w:szCs w:val="25"/>
          <w:lang w:val="pl-PL"/>
        </w:rPr>
        <w:t>«</w:t>
      </w:r>
      <w:r w:rsidR="000B3A75" w:rsidRPr="000B3A75">
        <w:rPr>
          <w:szCs w:val="25"/>
          <w:lang w:val="pl-PL"/>
        </w:rPr>
        <w:t xml:space="preserve">niezależnie od jakichkolwiek </w:t>
      </w:r>
      <w:r w:rsidR="00737FEC">
        <w:rPr>
          <w:szCs w:val="25"/>
          <w:lang w:val="pl-PL"/>
        </w:rPr>
        <w:t>p</w:t>
      </w:r>
      <w:r w:rsidR="000B3A75" w:rsidRPr="000B3A75">
        <w:rPr>
          <w:szCs w:val="25"/>
          <w:lang w:val="pl-PL"/>
        </w:rPr>
        <w:t>ozorów, każdy jest niezmiernie święty i zasługuje na naszą miłość i nasze poświęcenie</w:t>
      </w:r>
      <w:r w:rsidR="0043686B" w:rsidRPr="0043686B">
        <w:rPr>
          <w:szCs w:val="25"/>
          <w:lang w:val="pl-PL"/>
        </w:rPr>
        <w:t>»</w:t>
      </w:r>
      <w:r w:rsidR="000B3A75">
        <w:rPr>
          <w:szCs w:val="25"/>
          <w:lang w:val="pl-PL"/>
        </w:rPr>
        <w:t>”</w:t>
      </w:r>
      <w:r w:rsidR="00673048" w:rsidRPr="00673048">
        <w:rPr>
          <w:szCs w:val="25"/>
          <w:vertAlign w:val="superscript"/>
          <w:lang w:val="pl-PL"/>
        </w:rPr>
        <w:t>[115]</w:t>
      </w:r>
      <w:r w:rsidR="00737FEC">
        <w:rPr>
          <w:szCs w:val="25"/>
          <w:lang w:val="pl-PL"/>
        </w:rPr>
        <w:t>.</w:t>
      </w:r>
    </w:p>
    <w:p w14:paraId="6084EEA5" w14:textId="77777777" w:rsidR="00E31899" w:rsidRPr="00AB3306" w:rsidRDefault="00E31899" w:rsidP="00F60921">
      <w:pPr>
        <w:rPr>
          <w:szCs w:val="25"/>
          <w:lang w:val="pl-PL"/>
        </w:rPr>
      </w:pPr>
    </w:p>
    <w:p w14:paraId="0CA7A2AE" w14:textId="2E06B166" w:rsidR="00AB3306" w:rsidRPr="00AB3306" w:rsidRDefault="00AB3306" w:rsidP="00324C37">
      <w:pPr>
        <w:jc w:val="both"/>
        <w:rPr>
          <w:szCs w:val="25"/>
          <w:lang w:val="pl-PL"/>
        </w:rPr>
      </w:pPr>
      <w:r w:rsidRPr="00AB3306">
        <w:rPr>
          <w:szCs w:val="25"/>
          <w:lang w:val="pl-PL"/>
        </w:rPr>
        <w:t xml:space="preserve">66. </w:t>
      </w:r>
      <w:r w:rsidR="00737FEC">
        <w:rPr>
          <w:szCs w:val="25"/>
          <w:lang w:val="pl-PL"/>
        </w:rPr>
        <w:t>Również</w:t>
      </w:r>
      <w:r w:rsidRPr="00AB3306">
        <w:rPr>
          <w:szCs w:val="25"/>
          <w:lang w:val="pl-PL"/>
        </w:rPr>
        <w:t xml:space="preserve"> dzisiaj, w obliczu tak wielu naruszeń godności ludzkiej, które poważnie zagrażają przyszłości ludzkości, Kościół zachęca do promowania godności każdej osoby ludzkiej, niezależnie od jej cech fizycznych, psychicznych, kulturowych, społecznych i religijnych. Czyni to z nadzieją, pewny mocy płynącej od zmartwychwstałego Chrystusa, który objawił w pełni integralną godność każdego mężczyzny i każdej kobiety. Ta pewność staje się apelem w słowach </w:t>
      </w:r>
      <w:r w:rsidR="003E6626">
        <w:rPr>
          <w:szCs w:val="25"/>
          <w:lang w:val="pl-PL"/>
        </w:rPr>
        <w:t>P</w:t>
      </w:r>
      <w:r w:rsidRPr="00AB3306">
        <w:rPr>
          <w:szCs w:val="25"/>
          <w:lang w:val="pl-PL"/>
        </w:rPr>
        <w:t>apieża Franciszka:</w:t>
      </w:r>
      <w:r w:rsidR="00E604C3">
        <w:rPr>
          <w:szCs w:val="25"/>
          <w:lang w:val="pl-PL"/>
        </w:rPr>
        <w:t xml:space="preserve"> </w:t>
      </w:r>
      <w:r w:rsidR="003E6626" w:rsidRPr="003E6626">
        <w:rPr>
          <w:lang w:val="pl-PL"/>
        </w:rPr>
        <w:t>„</w:t>
      </w:r>
      <w:r w:rsidR="003E6626" w:rsidRPr="003E6626">
        <w:rPr>
          <w:color w:val="000000"/>
          <w:shd w:val="clear" w:color="auto" w:fill="FFFFFF"/>
          <w:lang w:val="pl-PL"/>
        </w:rPr>
        <w:t>Każdego człowieka na tym świecie proszę, by nie zapominał o swojej godności, której nikt nie ma prawa mu odbierać</w:t>
      </w:r>
      <w:r w:rsidR="003E6626" w:rsidRPr="003E6626">
        <w:rPr>
          <w:lang w:val="pl-PL"/>
        </w:rPr>
        <w:t>”</w:t>
      </w:r>
      <w:r w:rsidR="00673048" w:rsidRPr="00673048">
        <w:rPr>
          <w:vertAlign w:val="superscript"/>
          <w:lang w:val="pl-PL"/>
        </w:rPr>
        <w:t>[116]</w:t>
      </w:r>
      <w:r w:rsidR="003E6626" w:rsidRPr="003E6626">
        <w:rPr>
          <w:lang w:val="pl-PL"/>
        </w:rPr>
        <w:t>.</w:t>
      </w:r>
    </w:p>
    <w:p w14:paraId="3BCCDE63" w14:textId="77777777" w:rsidR="00673048" w:rsidRDefault="00673048" w:rsidP="00673048">
      <w:pPr>
        <w:spacing w:after="240"/>
        <w:jc w:val="both"/>
        <w:rPr>
          <w:szCs w:val="25"/>
          <w:lang w:val="pl-PL"/>
        </w:rPr>
      </w:pPr>
    </w:p>
    <w:p w14:paraId="3EA4BC59" w14:textId="01733535" w:rsidR="00AB3306" w:rsidRPr="00D65DDA" w:rsidRDefault="00066C60" w:rsidP="00673048">
      <w:pPr>
        <w:spacing w:after="240"/>
        <w:jc w:val="both"/>
        <w:rPr>
          <w:i/>
          <w:color w:val="000000"/>
          <w:lang w:val="pl-PL" w:eastAsia="it-IT"/>
        </w:rPr>
      </w:pPr>
      <w:r w:rsidRPr="00D65DDA">
        <w:rPr>
          <w:i/>
          <w:color w:val="000000"/>
          <w:lang w:val="pl-PL" w:eastAsia="it-IT"/>
        </w:rPr>
        <w:t xml:space="preserve">Ojciec Święty </w:t>
      </w:r>
      <w:r w:rsidR="00AB3306" w:rsidRPr="00D65DDA">
        <w:rPr>
          <w:i/>
          <w:color w:val="000000"/>
          <w:lang w:val="pl-PL" w:eastAsia="it-IT"/>
        </w:rPr>
        <w:t>Franciszek, podczas audiencji udzielonej niżej podpisanemu Prefektowi wraz z Sekretarzem Sekcji Doktrynalnej Dykasterii Nauki Wiary w dniu 25 marca 2024 r</w:t>
      </w:r>
      <w:r w:rsidRPr="00D65DDA">
        <w:rPr>
          <w:i/>
          <w:color w:val="000000"/>
          <w:lang w:val="pl-PL" w:eastAsia="it-IT"/>
        </w:rPr>
        <w:t>oku</w:t>
      </w:r>
      <w:r w:rsidR="00AB3306" w:rsidRPr="00D65DDA">
        <w:rPr>
          <w:i/>
          <w:color w:val="000000"/>
          <w:lang w:val="pl-PL" w:eastAsia="it-IT"/>
        </w:rPr>
        <w:t xml:space="preserve">, zatwierdził niniejszą </w:t>
      </w:r>
      <w:r w:rsidR="00AB3306" w:rsidRPr="00D65DDA">
        <w:rPr>
          <w:color w:val="000000"/>
          <w:lang w:val="pl-PL" w:eastAsia="it-IT"/>
        </w:rPr>
        <w:t>Deklarację</w:t>
      </w:r>
      <w:r w:rsidR="00AB3306" w:rsidRPr="00D65DDA">
        <w:rPr>
          <w:i/>
          <w:color w:val="000000"/>
          <w:lang w:val="pl-PL" w:eastAsia="it-IT"/>
        </w:rPr>
        <w:t xml:space="preserve">, </w:t>
      </w:r>
      <w:r w:rsidR="00D65DDA">
        <w:rPr>
          <w:i/>
          <w:color w:val="000000"/>
          <w:lang w:val="pl-PL" w:eastAsia="it-IT"/>
        </w:rPr>
        <w:t>przyjętą</w:t>
      </w:r>
      <w:r w:rsidR="00AB3306" w:rsidRPr="00D65DDA">
        <w:rPr>
          <w:i/>
          <w:color w:val="000000"/>
          <w:lang w:val="pl-PL" w:eastAsia="it-IT"/>
        </w:rPr>
        <w:t xml:space="preserve"> na </w:t>
      </w:r>
      <w:r w:rsidRPr="00D65DDA">
        <w:rPr>
          <w:i/>
          <w:color w:val="000000"/>
          <w:lang w:val="pl-PL" w:eastAsia="it-IT"/>
        </w:rPr>
        <w:t>S</w:t>
      </w:r>
      <w:r w:rsidR="00AB3306" w:rsidRPr="00D65DDA">
        <w:rPr>
          <w:i/>
          <w:color w:val="000000"/>
          <w:lang w:val="pl-PL" w:eastAsia="it-IT"/>
        </w:rPr>
        <w:t xml:space="preserve">esji </w:t>
      </w:r>
      <w:r w:rsidRPr="00D65DDA">
        <w:rPr>
          <w:i/>
          <w:color w:val="000000"/>
          <w:lang w:val="pl-PL" w:eastAsia="it-IT"/>
        </w:rPr>
        <w:t>Z</w:t>
      </w:r>
      <w:r w:rsidR="00AB3306" w:rsidRPr="00D65DDA">
        <w:rPr>
          <w:i/>
          <w:color w:val="000000"/>
          <w:lang w:val="pl-PL" w:eastAsia="it-IT"/>
        </w:rPr>
        <w:t>wyczajnej tejże Dykasterii w dniu 28 lutego 2024 r</w:t>
      </w:r>
      <w:r w:rsidR="00D65DDA" w:rsidRPr="00D65DDA">
        <w:rPr>
          <w:i/>
          <w:color w:val="000000"/>
          <w:lang w:val="pl-PL" w:eastAsia="it-IT"/>
        </w:rPr>
        <w:t>oku</w:t>
      </w:r>
      <w:r w:rsidR="00D65DDA">
        <w:rPr>
          <w:i/>
          <w:color w:val="000000"/>
          <w:lang w:val="pl-PL" w:eastAsia="it-IT"/>
        </w:rPr>
        <w:t>,</w:t>
      </w:r>
      <w:r w:rsidR="00AB3306" w:rsidRPr="00D65DDA">
        <w:rPr>
          <w:i/>
          <w:color w:val="000000"/>
          <w:lang w:val="pl-PL" w:eastAsia="it-IT"/>
        </w:rPr>
        <w:t xml:space="preserve"> i </w:t>
      </w:r>
      <w:r w:rsidR="00D65DDA">
        <w:rPr>
          <w:i/>
          <w:color w:val="000000"/>
          <w:lang w:val="pl-PL" w:eastAsia="it-IT"/>
        </w:rPr>
        <w:t>polecił ją opublikować</w:t>
      </w:r>
      <w:r w:rsidR="00AB3306" w:rsidRPr="00D65DDA">
        <w:rPr>
          <w:i/>
          <w:color w:val="000000"/>
          <w:lang w:val="pl-PL" w:eastAsia="it-IT"/>
        </w:rPr>
        <w:t>.</w:t>
      </w:r>
    </w:p>
    <w:p w14:paraId="35B85E48" w14:textId="5780C2D9" w:rsidR="00AB3306" w:rsidRPr="00AB3306" w:rsidRDefault="00726A3F" w:rsidP="00673048">
      <w:pPr>
        <w:spacing w:after="240"/>
        <w:jc w:val="both"/>
        <w:rPr>
          <w:color w:val="000000"/>
          <w:lang w:val="pl-PL" w:eastAsia="it-IT"/>
        </w:rPr>
      </w:pPr>
      <w:r>
        <w:rPr>
          <w:color w:val="000000"/>
          <w:lang w:val="pl-PL" w:eastAsia="it-IT"/>
        </w:rPr>
        <w:t>Rzym</w:t>
      </w:r>
      <w:r w:rsidR="00AB3306" w:rsidRPr="00AB3306">
        <w:rPr>
          <w:color w:val="000000"/>
          <w:lang w:val="pl-PL" w:eastAsia="it-IT"/>
        </w:rPr>
        <w:t xml:space="preserve">, w siedzibie Dykasterii Nauki Wiary, w dniu 2 kwietnia 2024 roku, w 19. rocznicę śmierci </w:t>
      </w:r>
      <w:r>
        <w:rPr>
          <w:color w:val="000000"/>
          <w:lang w:val="pl-PL" w:eastAsia="it-IT"/>
        </w:rPr>
        <w:t>ś</w:t>
      </w:r>
      <w:r w:rsidR="00AB3306" w:rsidRPr="00AB3306">
        <w:rPr>
          <w:color w:val="000000"/>
          <w:lang w:val="pl-PL" w:eastAsia="it-IT"/>
        </w:rPr>
        <w:t>więtego Jana Pawła II.</w:t>
      </w:r>
    </w:p>
    <w:p w14:paraId="357C36B5" w14:textId="77777777" w:rsidR="00447CF8" w:rsidRPr="00AB3306" w:rsidRDefault="00447CF8" w:rsidP="004201FA">
      <w:pPr>
        <w:suppressLineNumbers/>
        <w:jc w:val="center"/>
        <w:rPr>
          <w:lang w:val="pl-PL" w:eastAsia="it-IT"/>
        </w:rPr>
      </w:pPr>
    </w:p>
    <w:p w14:paraId="1F618ABC" w14:textId="0332A417" w:rsidR="004201FA" w:rsidRPr="000C26EE" w:rsidRDefault="004201FA" w:rsidP="004201FA">
      <w:pPr>
        <w:suppressLineNumbers/>
        <w:jc w:val="center"/>
        <w:rPr>
          <w:lang w:val="pt-PT" w:eastAsia="it-IT"/>
        </w:rPr>
      </w:pPr>
      <w:r w:rsidRPr="000C26EE">
        <w:rPr>
          <w:lang w:val="pt-PT" w:eastAsia="it-IT"/>
        </w:rPr>
        <w:t xml:space="preserve">Víctor Manuel </w:t>
      </w:r>
      <w:r w:rsidR="002D6C76" w:rsidRPr="000C26EE">
        <w:rPr>
          <w:lang w:val="pt-PT" w:eastAsia="it-IT"/>
        </w:rPr>
        <w:t>K</w:t>
      </w:r>
      <w:r w:rsidRPr="000C26EE">
        <w:rPr>
          <w:lang w:val="pt-PT" w:eastAsia="it-IT"/>
        </w:rPr>
        <w:t xml:space="preserve">ard. </w:t>
      </w:r>
      <w:r w:rsidRPr="000C26EE">
        <w:rPr>
          <w:smallCaps/>
          <w:lang w:val="pt-PT" w:eastAsia="it-IT"/>
        </w:rPr>
        <w:t>Fernández</w:t>
      </w:r>
    </w:p>
    <w:p w14:paraId="7C13FF99" w14:textId="4A0957C5" w:rsidR="004201FA" w:rsidRPr="000C26EE" w:rsidRDefault="002D6C76" w:rsidP="004201FA">
      <w:pPr>
        <w:suppressLineNumbers/>
        <w:spacing w:after="120"/>
        <w:jc w:val="center"/>
        <w:rPr>
          <w:i/>
          <w:iCs/>
          <w:lang w:val="pt-PT" w:eastAsia="it-IT"/>
        </w:rPr>
      </w:pPr>
      <w:r w:rsidRPr="000C26EE">
        <w:rPr>
          <w:i/>
          <w:iCs/>
          <w:lang w:val="pt-PT" w:eastAsia="it-IT"/>
        </w:rPr>
        <w:t>Prefekt</w:t>
      </w:r>
    </w:p>
    <w:p w14:paraId="79A704BC" w14:textId="77777777" w:rsidR="00447CF8" w:rsidRPr="000C26EE" w:rsidRDefault="00447CF8" w:rsidP="004201FA">
      <w:pPr>
        <w:suppressLineNumbers/>
        <w:ind w:left="4248" w:firstLine="708"/>
        <w:jc w:val="center"/>
        <w:rPr>
          <w:lang w:val="pt-PT" w:eastAsia="it-IT"/>
        </w:rPr>
      </w:pPr>
    </w:p>
    <w:p w14:paraId="26417E5B" w14:textId="755F18AA" w:rsidR="004201FA" w:rsidRPr="000C26EE" w:rsidRDefault="002D6C76" w:rsidP="004201FA">
      <w:pPr>
        <w:suppressLineNumbers/>
        <w:ind w:left="4248" w:firstLine="708"/>
        <w:jc w:val="center"/>
        <w:rPr>
          <w:smallCaps/>
          <w:lang w:val="pt-PT" w:eastAsia="it-IT"/>
        </w:rPr>
      </w:pPr>
      <w:r w:rsidRPr="000C26EE">
        <w:rPr>
          <w:lang w:val="pt-PT" w:eastAsia="it-IT"/>
        </w:rPr>
        <w:t>Ks. Prał</w:t>
      </w:r>
      <w:r w:rsidR="0053512E" w:rsidRPr="000C26EE">
        <w:rPr>
          <w:lang w:val="pt-PT" w:eastAsia="it-IT"/>
        </w:rPr>
        <w:t>.</w:t>
      </w:r>
      <w:r w:rsidR="004201FA" w:rsidRPr="000C26EE">
        <w:rPr>
          <w:lang w:val="pt-PT" w:eastAsia="it-IT"/>
        </w:rPr>
        <w:t xml:space="preserve"> Armando </w:t>
      </w:r>
      <w:r w:rsidR="004201FA" w:rsidRPr="000C26EE">
        <w:rPr>
          <w:smallCaps/>
          <w:lang w:val="pt-PT" w:eastAsia="it-IT"/>
        </w:rPr>
        <w:t>Matteo</w:t>
      </w:r>
    </w:p>
    <w:p w14:paraId="4283BE75" w14:textId="4C688F16" w:rsidR="004201FA" w:rsidRDefault="002D6C76" w:rsidP="00D15969">
      <w:pPr>
        <w:suppressLineNumbers/>
        <w:ind w:left="4248" w:firstLine="708"/>
        <w:jc w:val="center"/>
        <w:rPr>
          <w:i/>
          <w:iCs/>
          <w:lang w:val="pl-PL" w:eastAsia="it-IT"/>
        </w:rPr>
      </w:pPr>
      <w:r w:rsidRPr="002D6C76">
        <w:rPr>
          <w:i/>
          <w:iCs/>
          <w:lang w:val="pl-PL" w:eastAsia="it-IT"/>
        </w:rPr>
        <w:t>Sekretarz Sekcji Doktrynalnej</w:t>
      </w:r>
    </w:p>
    <w:p w14:paraId="624623B2" w14:textId="77777777" w:rsidR="00322C26" w:rsidRDefault="00322C26" w:rsidP="00D15969">
      <w:pPr>
        <w:suppressLineNumbers/>
        <w:ind w:left="4248" w:firstLine="708"/>
        <w:jc w:val="center"/>
        <w:rPr>
          <w:i/>
          <w:iCs/>
          <w:lang w:val="pl-PL" w:eastAsia="it-IT"/>
        </w:rPr>
      </w:pPr>
    </w:p>
    <w:p w14:paraId="406A6A29" w14:textId="780A346E" w:rsidR="00322C26" w:rsidRPr="00C6294D" w:rsidRDefault="00322C26" w:rsidP="00322C26">
      <w:pPr>
        <w:spacing w:line="276" w:lineRule="auto"/>
        <w:rPr>
          <w:smallCaps/>
          <w:sz w:val="25"/>
          <w:szCs w:val="25"/>
        </w:rPr>
      </w:pPr>
      <w:r w:rsidRPr="00C6294D">
        <w:rPr>
          <w:smallCaps/>
          <w:sz w:val="25"/>
          <w:szCs w:val="25"/>
        </w:rPr>
        <w:t>Ex Audientia Die 25.03.2024</w:t>
      </w:r>
    </w:p>
    <w:p w14:paraId="4D778887" w14:textId="77777777" w:rsidR="00322C26" w:rsidRPr="00C6294D" w:rsidRDefault="00322C26" w:rsidP="00322C26">
      <w:pPr>
        <w:spacing w:line="276" w:lineRule="auto"/>
        <w:rPr>
          <w:smallCaps/>
          <w:sz w:val="25"/>
          <w:szCs w:val="25"/>
        </w:rPr>
      </w:pPr>
      <w:r w:rsidRPr="00C6294D">
        <w:rPr>
          <w:smallCaps/>
          <w:sz w:val="25"/>
          <w:szCs w:val="25"/>
        </w:rPr>
        <w:t>Franciscus</w:t>
      </w:r>
    </w:p>
    <w:p w14:paraId="72C3B427" w14:textId="77777777" w:rsidR="00673048" w:rsidRDefault="00673048" w:rsidP="00673048">
      <w:pPr>
        <w:suppressLineNumbers/>
        <w:rPr>
          <w:i/>
          <w:iCs/>
          <w:lang w:eastAsia="it-IT"/>
        </w:rPr>
      </w:pPr>
    </w:p>
    <w:p w14:paraId="5D2A13CB" w14:textId="77777777" w:rsidR="00C67AB9" w:rsidRDefault="00C67AB9" w:rsidP="00673048">
      <w:pPr>
        <w:suppressLineNumbers/>
        <w:rPr>
          <w:i/>
          <w:iCs/>
          <w:lang w:eastAsia="it-IT"/>
        </w:rPr>
      </w:pPr>
    </w:p>
    <w:p w14:paraId="779866BB" w14:textId="77777777" w:rsidR="00C67AB9" w:rsidRPr="00AB2CC2" w:rsidRDefault="00C67AB9" w:rsidP="00C67AB9">
      <w:pPr>
        <w:spacing w:line="276" w:lineRule="auto"/>
        <w:jc w:val="center"/>
        <w:rPr>
          <w:b/>
          <w:szCs w:val="25"/>
          <w:lang w:val="pl-PL"/>
        </w:rPr>
      </w:pPr>
      <w:r w:rsidRPr="00AB2CC2">
        <w:rPr>
          <w:b/>
          <w:szCs w:val="25"/>
          <w:lang w:val="pl-PL"/>
        </w:rPr>
        <w:t>Spis treści</w:t>
      </w:r>
    </w:p>
    <w:p w14:paraId="2CAA13EA" w14:textId="77777777" w:rsidR="00C67AB9" w:rsidRPr="00AB2CC2" w:rsidRDefault="00C67AB9" w:rsidP="00C67AB9">
      <w:pPr>
        <w:spacing w:line="276" w:lineRule="auto"/>
        <w:jc w:val="both"/>
        <w:rPr>
          <w:b/>
          <w:szCs w:val="25"/>
          <w:lang w:val="pl-PL"/>
        </w:rPr>
      </w:pPr>
      <w:r w:rsidRPr="00AB2CC2">
        <w:rPr>
          <w:b/>
          <w:szCs w:val="25"/>
          <w:lang w:val="pl-PL"/>
        </w:rPr>
        <w:t>Wprowadzenie</w:t>
      </w:r>
    </w:p>
    <w:p w14:paraId="13CAB4C7" w14:textId="77777777" w:rsidR="00C67AB9" w:rsidRPr="00113F8D" w:rsidRDefault="00C67AB9" w:rsidP="00C67AB9">
      <w:pPr>
        <w:spacing w:line="276" w:lineRule="auto"/>
        <w:jc w:val="both"/>
        <w:rPr>
          <w:i/>
          <w:szCs w:val="25"/>
          <w:lang w:val="pl-PL"/>
        </w:rPr>
      </w:pPr>
      <w:r w:rsidRPr="00113F8D">
        <w:rPr>
          <w:i/>
          <w:szCs w:val="25"/>
          <w:lang w:val="pl-PL"/>
        </w:rPr>
        <w:t>Wyjaśnienie podstawowe</w:t>
      </w:r>
    </w:p>
    <w:p w14:paraId="6285F5AE" w14:textId="77777777" w:rsidR="00C67AB9" w:rsidRPr="005B7CFD" w:rsidRDefault="00C67AB9" w:rsidP="00C67AB9">
      <w:pPr>
        <w:spacing w:line="276" w:lineRule="auto"/>
        <w:jc w:val="both"/>
        <w:rPr>
          <w:b/>
          <w:szCs w:val="25"/>
          <w:lang w:val="pl-PL"/>
        </w:rPr>
      </w:pPr>
    </w:p>
    <w:p w14:paraId="482F07AD" w14:textId="77777777" w:rsidR="00C67AB9" w:rsidRPr="005B7CFD" w:rsidRDefault="00C67AB9" w:rsidP="00C67AB9">
      <w:pPr>
        <w:spacing w:line="276" w:lineRule="auto"/>
        <w:rPr>
          <w:b/>
          <w:lang w:val="pl-PL"/>
        </w:rPr>
      </w:pPr>
      <w:r w:rsidRPr="005B7CFD">
        <w:rPr>
          <w:b/>
          <w:szCs w:val="25"/>
          <w:lang w:val="pl-PL"/>
        </w:rPr>
        <w:t xml:space="preserve">1. </w:t>
      </w:r>
      <w:r w:rsidRPr="005B7CFD">
        <w:rPr>
          <w:b/>
          <w:lang w:val="pl-PL"/>
        </w:rPr>
        <w:t>Postępująca świadomość centralnego znaczenia godności ludzkiej</w:t>
      </w:r>
    </w:p>
    <w:p w14:paraId="4F464E2A" w14:textId="77777777" w:rsidR="00C67AB9" w:rsidRPr="005B7CFD" w:rsidRDefault="00C67AB9" w:rsidP="00C67AB9">
      <w:pPr>
        <w:spacing w:line="276" w:lineRule="auto"/>
        <w:rPr>
          <w:i/>
          <w:lang w:val="pl-PL"/>
        </w:rPr>
      </w:pPr>
      <w:r w:rsidRPr="005B7CFD">
        <w:rPr>
          <w:i/>
          <w:lang w:val="pl-PL"/>
        </w:rPr>
        <w:t>Per</w:t>
      </w:r>
      <w:r>
        <w:rPr>
          <w:i/>
          <w:lang w:val="pl-PL"/>
        </w:rPr>
        <w:t>s</w:t>
      </w:r>
      <w:r w:rsidRPr="005B7CFD">
        <w:rPr>
          <w:i/>
          <w:lang w:val="pl-PL"/>
        </w:rPr>
        <w:t>pektywy biblijne</w:t>
      </w:r>
    </w:p>
    <w:p w14:paraId="573184B0" w14:textId="77777777" w:rsidR="00C67AB9" w:rsidRPr="005B7CFD" w:rsidRDefault="00C67AB9" w:rsidP="00C67AB9">
      <w:pPr>
        <w:spacing w:line="276" w:lineRule="auto"/>
        <w:rPr>
          <w:i/>
          <w:lang w:val="pl-PL"/>
        </w:rPr>
      </w:pPr>
      <w:r w:rsidRPr="005B7CFD">
        <w:rPr>
          <w:i/>
          <w:lang w:val="pl-PL"/>
        </w:rPr>
        <w:t>Rozwój myśli chrześcijańskiej</w:t>
      </w:r>
    </w:p>
    <w:p w14:paraId="21BC2F34" w14:textId="77777777" w:rsidR="00C67AB9" w:rsidRPr="005B7CFD" w:rsidRDefault="00C67AB9" w:rsidP="00C67AB9">
      <w:pPr>
        <w:spacing w:line="276" w:lineRule="auto"/>
        <w:rPr>
          <w:i/>
          <w:lang w:val="pl-PL"/>
        </w:rPr>
      </w:pPr>
      <w:r w:rsidRPr="005B7CFD">
        <w:rPr>
          <w:i/>
          <w:lang w:val="pl-PL"/>
        </w:rPr>
        <w:t>Czasy współczesne</w:t>
      </w:r>
    </w:p>
    <w:p w14:paraId="4B6B9A82" w14:textId="77777777" w:rsidR="00C67AB9" w:rsidRPr="005B7CFD" w:rsidRDefault="00C67AB9" w:rsidP="00C67AB9">
      <w:pPr>
        <w:spacing w:line="276" w:lineRule="auto"/>
        <w:rPr>
          <w:i/>
          <w:lang w:val="pl-PL"/>
        </w:rPr>
      </w:pPr>
    </w:p>
    <w:p w14:paraId="7A13450A" w14:textId="77777777" w:rsidR="00C67AB9" w:rsidRPr="005B7CFD" w:rsidRDefault="00C67AB9" w:rsidP="00C67AB9">
      <w:pPr>
        <w:spacing w:line="276" w:lineRule="auto"/>
        <w:jc w:val="both"/>
        <w:rPr>
          <w:b/>
          <w:szCs w:val="25"/>
          <w:lang w:val="pl-PL"/>
        </w:rPr>
      </w:pPr>
      <w:r w:rsidRPr="005B7CFD">
        <w:rPr>
          <w:b/>
          <w:szCs w:val="25"/>
          <w:lang w:val="pl-PL"/>
        </w:rPr>
        <w:t xml:space="preserve">2. </w:t>
      </w:r>
      <w:r w:rsidRPr="005B7CFD">
        <w:rPr>
          <w:b/>
          <w:lang w:val="pl-PL"/>
        </w:rPr>
        <w:t>Kościół głosi, promuje i gwarantuje godność człowieka</w:t>
      </w:r>
      <w:r w:rsidRPr="005B7CFD">
        <w:rPr>
          <w:b/>
          <w:szCs w:val="25"/>
          <w:lang w:val="pl-PL"/>
        </w:rPr>
        <w:t xml:space="preserve"> </w:t>
      </w:r>
    </w:p>
    <w:p w14:paraId="504C8C57" w14:textId="77777777" w:rsidR="00C67AB9" w:rsidRPr="005B7CFD" w:rsidRDefault="00C67AB9" w:rsidP="00C67AB9">
      <w:pPr>
        <w:spacing w:line="276" w:lineRule="auto"/>
        <w:rPr>
          <w:i/>
          <w:lang w:val="pl-PL"/>
        </w:rPr>
      </w:pPr>
      <w:r w:rsidRPr="005B7CFD">
        <w:rPr>
          <w:i/>
          <w:lang w:val="pl-PL"/>
        </w:rPr>
        <w:t>Nieusuwalny obraz Boga</w:t>
      </w:r>
    </w:p>
    <w:p w14:paraId="23B0BB40" w14:textId="77777777" w:rsidR="00C67AB9" w:rsidRPr="005B7CFD" w:rsidRDefault="00C67AB9" w:rsidP="00C67AB9">
      <w:pPr>
        <w:spacing w:line="276" w:lineRule="auto"/>
        <w:jc w:val="both"/>
        <w:rPr>
          <w:i/>
          <w:szCs w:val="25"/>
          <w:lang w:val="pl-PL"/>
        </w:rPr>
      </w:pPr>
      <w:r w:rsidRPr="005B7CFD">
        <w:rPr>
          <w:i/>
          <w:szCs w:val="25"/>
          <w:lang w:val="pl-PL"/>
        </w:rPr>
        <w:t>Chrystus wywyższa godność człowieka</w:t>
      </w:r>
    </w:p>
    <w:p w14:paraId="4E0C5154" w14:textId="77777777" w:rsidR="00C67AB9" w:rsidRPr="005B7CFD" w:rsidRDefault="00C67AB9" w:rsidP="00C67AB9">
      <w:pPr>
        <w:spacing w:line="276" w:lineRule="auto"/>
        <w:rPr>
          <w:b/>
          <w:i/>
          <w:iCs/>
          <w:lang w:val="pl-PL"/>
        </w:rPr>
      </w:pPr>
      <w:r w:rsidRPr="005B7CFD">
        <w:rPr>
          <w:i/>
          <w:iCs/>
          <w:lang w:val="pl-PL"/>
        </w:rPr>
        <w:t>Powołanie do pełni godności</w:t>
      </w:r>
    </w:p>
    <w:p w14:paraId="4998DD81" w14:textId="77777777" w:rsidR="00C67AB9" w:rsidRPr="005B7CFD" w:rsidRDefault="00C67AB9" w:rsidP="00C67AB9">
      <w:pPr>
        <w:spacing w:line="276" w:lineRule="auto"/>
        <w:rPr>
          <w:i/>
          <w:lang w:val="pl-PL"/>
        </w:rPr>
      </w:pPr>
      <w:r w:rsidRPr="005B7CFD">
        <w:rPr>
          <w:i/>
          <w:lang w:val="pl-PL"/>
        </w:rPr>
        <w:t>Zaangażowanie na rzecz własnej wolności</w:t>
      </w:r>
    </w:p>
    <w:p w14:paraId="08767D7A" w14:textId="77777777" w:rsidR="00C67AB9" w:rsidRPr="005B7CFD" w:rsidRDefault="00C67AB9" w:rsidP="00C67AB9">
      <w:pPr>
        <w:spacing w:line="276" w:lineRule="auto"/>
        <w:jc w:val="both"/>
        <w:rPr>
          <w:i/>
          <w:szCs w:val="25"/>
          <w:lang w:val="pl-PL"/>
        </w:rPr>
      </w:pPr>
    </w:p>
    <w:p w14:paraId="44B85C1B" w14:textId="77777777" w:rsidR="00C67AB9" w:rsidRPr="005B7CFD" w:rsidRDefault="00C67AB9" w:rsidP="00C67AB9">
      <w:pPr>
        <w:spacing w:line="276" w:lineRule="auto"/>
        <w:jc w:val="both"/>
        <w:rPr>
          <w:b/>
          <w:szCs w:val="25"/>
          <w:lang w:val="pl-PL"/>
        </w:rPr>
      </w:pPr>
      <w:r w:rsidRPr="005B7CFD">
        <w:rPr>
          <w:b/>
          <w:szCs w:val="25"/>
          <w:lang w:val="pl-PL"/>
        </w:rPr>
        <w:t xml:space="preserve">3. </w:t>
      </w:r>
      <w:r w:rsidRPr="005B7CFD">
        <w:rPr>
          <w:b/>
          <w:bCs/>
          <w:lang w:val="pl-PL"/>
        </w:rPr>
        <w:t>Godność, podstawa praw i obowiązków człowieka</w:t>
      </w:r>
      <w:r w:rsidRPr="005B7CFD">
        <w:rPr>
          <w:b/>
          <w:szCs w:val="25"/>
          <w:lang w:val="pl-PL"/>
        </w:rPr>
        <w:t xml:space="preserve"> </w:t>
      </w:r>
    </w:p>
    <w:p w14:paraId="6FB246C8" w14:textId="77777777" w:rsidR="00C67AB9" w:rsidRPr="005B7CFD" w:rsidRDefault="00C67AB9" w:rsidP="00C67AB9">
      <w:pPr>
        <w:spacing w:line="276" w:lineRule="auto"/>
        <w:rPr>
          <w:i/>
          <w:lang w:val="pl-PL"/>
        </w:rPr>
      </w:pPr>
      <w:r w:rsidRPr="005B7CFD">
        <w:rPr>
          <w:i/>
          <w:lang w:val="pl-PL"/>
        </w:rPr>
        <w:t>Bezwarunkowy szacunek dla ludzkiej godności</w:t>
      </w:r>
    </w:p>
    <w:p w14:paraId="255251BB" w14:textId="77777777" w:rsidR="00C67AB9" w:rsidRPr="005B7CFD" w:rsidRDefault="00C67AB9" w:rsidP="00C67AB9">
      <w:pPr>
        <w:spacing w:line="276" w:lineRule="auto"/>
        <w:jc w:val="both"/>
        <w:rPr>
          <w:i/>
          <w:szCs w:val="25"/>
          <w:lang w:val="pl-PL"/>
        </w:rPr>
      </w:pPr>
      <w:r w:rsidRPr="005B7CFD">
        <w:rPr>
          <w:i/>
          <w:lang w:val="pl-PL"/>
        </w:rPr>
        <w:t>Obiektywny punkt odniesienia dla ludzkiej wolności</w:t>
      </w:r>
    </w:p>
    <w:p w14:paraId="62163C23" w14:textId="77777777" w:rsidR="00C67AB9" w:rsidRPr="005B7CFD" w:rsidRDefault="00C67AB9" w:rsidP="00C67AB9">
      <w:pPr>
        <w:spacing w:line="276" w:lineRule="auto"/>
        <w:rPr>
          <w:i/>
          <w:lang w:val="pl-PL"/>
        </w:rPr>
      </w:pPr>
      <w:r w:rsidRPr="005B7CFD">
        <w:rPr>
          <w:i/>
          <w:lang w:val="pl-PL"/>
        </w:rPr>
        <w:t>Relacyjna struktura osoby ludzkiej</w:t>
      </w:r>
    </w:p>
    <w:p w14:paraId="0A0DF651" w14:textId="77777777" w:rsidR="00C67AB9" w:rsidRPr="005B7CFD" w:rsidRDefault="00C67AB9" w:rsidP="00C67AB9">
      <w:pPr>
        <w:spacing w:line="276" w:lineRule="auto"/>
        <w:rPr>
          <w:i/>
          <w:lang w:val="pl-PL"/>
        </w:rPr>
      </w:pPr>
      <w:r w:rsidRPr="005B7CFD">
        <w:rPr>
          <w:i/>
          <w:lang w:val="pl-PL"/>
        </w:rPr>
        <w:t xml:space="preserve">Wyzwolenie człowieka z uwarunkowań moralnych i społecznych </w:t>
      </w:r>
    </w:p>
    <w:p w14:paraId="54AF2E9B" w14:textId="77777777" w:rsidR="00C67AB9" w:rsidRPr="005B7CFD" w:rsidRDefault="00C67AB9" w:rsidP="00C67AB9">
      <w:pPr>
        <w:spacing w:line="276" w:lineRule="auto"/>
        <w:jc w:val="both"/>
        <w:rPr>
          <w:b/>
          <w:szCs w:val="25"/>
          <w:lang w:val="pl-PL"/>
        </w:rPr>
      </w:pPr>
    </w:p>
    <w:p w14:paraId="5F9BDE74" w14:textId="77777777" w:rsidR="00C67AB9" w:rsidRPr="005B7CFD" w:rsidRDefault="00C67AB9" w:rsidP="00C67AB9">
      <w:pPr>
        <w:spacing w:line="276" w:lineRule="auto"/>
        <w:jc w:val="both"/>
        <w:rPr>
          <w:b/>
          <w:szCs w:val="25"/>
          <w:lang w:val="pl-PL"/>
        </w:rPr>
      </w:pPr>
      <w:r w:rsidRPr="005B7CFD">
        <w:rPr>
          <w:b/>
          <w:szCs w:val="25"/>
          <w:lang w:val="pl-PL"/>
        </w:rPr>
        <w:t>4. Niektóre poważne naruszenia godności ludzkiej</w:t>
      </w:r>
    </w:p>
    <w:p w14:paraId="79B1E26D" w14:textId="77777777" w:rsidR="00C67AB9" w:rsidRPr="005B7CFD" w:rsidRDefault="00C67AB9" w:rsidP="00C67AB9">
      <w:pPr>
        <w:spacing w:line="276" w:lineRule="auto"/>
        <w:rPr>
          <w:b/>
          <w:i/>
          <w:iCs/>
          <w:lang w:val="pl-PL"/>
        </w:rPr>
      </w:pPr>
      <w:r w:rsidRPr="005B7CFD">
        <w:rPr>
          <w:i/>
          <w:iCs/>
          <w:lang w:val="pl-PL"/>
        </w:rPr>
        <w:t>Dramat ubóstwa</w:t>
      </w:r>
    </w:p>
    <w:p w14:paraId="38486B15" w14:textId="77777777" w:rsidR="00C67AB9" w:rsidRPr="005B7CFD" w:rsidRDefault="00C67AB9" w:rsidP="00C67AB9">
      <w:pPr>
        <w:spacing w:line="276" w:lineRule="auto"/>
        <w:rPr>
          <w:b/>
          <w:i/>
          <w:iCs/>
          <w:lang w:val="pl-PL"/>
        </w:rPr>
      </w:pPr>
      <w:r w:rsidRPr="005B7CFD">
        <w:rPr>
          <w:i/>
          <w:iCs/>
          <w:lang w:val="pl-PL"/>
        </w:rPr>
        <w:t>Wojna</w:t>
      </w:r>
    </w:p>
    <w:p w14:paraId="4D40C54B" w14:textId="77777777" w:rsidR="00C67AB9" w:rsidRPr="005B7CFD" w:rsidRDefault="00C67AB9" w:rsidP="00C67AB9">
      <w:pPr>
        <w:spacing w:line="276" w:lineRule="auto"/>
        <w:rPr>
          <w:b/>
          <w:i/>
          <w:iCs/>
          <w:lang w:val="pl-PL"/>
        </w:rPr>
      </w:pPr>
      <w:r>
        <w:rPr>
          <w:i/>
          <w:iCs/>
          <w:lang w:val="pl-PL"/>
        </w:rPr>
        <w:t>Trud</w:t>
      </w:r>
      <w:r w:rsidRPr="005B7CFD">
        <w:rPr>
          <w:i/>
          <w:iCs/>
          <w:lang w:val="pl-PL"/>
        </w:rPr>
        <w:t xml:space="preserve"> migrantów</w:t>
      </w:r>
    </w:p>
    <w:p w14:paraId="48DD9EB8" w14:textId="77777777" w:rsidR="00C67AB9" w:rsidRPr="005B7CFD" w:rsidRDefault="00C67AB9" w:rsidP="00C67AB9">
      <w:pPr>
        <w:spacing w:line="276" w:lineRule="auto"/>
        <w:rPr>
          <w:b/>
          <w:i/>
          <w:iCs/>
          <w:lang w:val="pl-PL"/>
        </w:rPr>
      </w:pPr>
      <w:r w:rsidRPr="005B7CFD">
        <w:rPr>
          <w:i/>
          <w:iCs/>
          <w:lang w:val="pl-PL"/>
        </w:rPr>
        <w:t>Handel ludźmi</w:t>
      </w:r>
    </w:p>
    <w:p w14:paraId="791ED5D4" w14:textId="77777777" w:rsidR="00C67AB9" w:rsidRPr="005B7CFD" w:rsidRDefault="00C67AB9" w:rsidP="00C67AB9">
      <w:pPr>
        <w:spacing w:line="276" w:lineRule="auto"/>
        <w:jc w:val="both"/>
        <w:rPr>
          <w:bCs/>
          <w:i/>
          <w:szCs w:val="25"/>
          <w:lang w:val="pl-PL"/>
        </w:rPr>
      </w:pPr>
      <w:r w:rsidRPr="005B7CFD">
        <w:rPr>
          <w:bCs/>
          <w:i/>
          <w:szCs w:val="25"/>
          <w:lang w:val="pl-PL"/>
        </w:rPr>
        <w:t>Nadużycia seksualne</w:t>
      </w:r>
    </w:p>
    <w:p w14:paraId="2EFE0FD1" w14:textId="77777777" w:rsidR="00C67AB9" w:rsidRPr="005B7CFD" w:rsidRDefault="00C67AB9" w:rsidP="00C67AB9">
      <w:pPr>
        <w:pStyle w:val="Nagwek3"/>
        <w:spacing w:before="0" w:after="0" w:line="276" w:lineRule="auto"/>
        <w:rPr>
          <w:rFonts w:ascii="Times New Roman" w:hAnsi="Times New Roman"/>
          <w:b w:val="0"/>
          <w:i/>
          <w:sz w:val="24"/>
          <w:lang w:val="pl-PL"/>
        </w:rPr>
      </w:pPr>
      <w:r w:rsidRPr="005B7CFD">
        <w:rPr>
          <w:rFonts w:ascii="Times New Roman" w:hAnsi="Times New Roman"/>
          <w:b w:val="0"/>
          <w:i/>
          <w:sz w:val="24"/>
          <w:lang w:val="pl-PL"/>
        </w:rPr>
        <w:t>Przemoc wobec kobiet</w:t>
      </w:r>
    </w:p>
    <w:p w14:paraId="63B18AAF" w14:textId="77777777" w:rsidR="00C67AB9" w:rsidRPr="005B7CFD" w:rsidRDefault="00C67AB9" w:rsidP="00C67AB9">
      <w:pPr>
        <w:spacing w:line="276" w:lineRule="auto"/>
        <w:rPr>
          <w:bCs/>
          <w:i/>
          <w:iCs/>
          <w:lang w:val="pl-PL"/>
        </w:rPr>
      </w:pPr>
      <w:r w:rsidRPr="005B7CFD">
        <w:rPr>
          <w:bCs/>
          <w:i/>
          <w:iCs/>
          <w:lang w:val="pl-PL"/>
        </w:rPr>
        <w:t>Aborcja</w:t>
      </w:r>
    </w:p>
    <w:p w14:paraId="2D223989" w14:textId="77777777" w:rsidR="00C67AB9" w:rsidRPr="005B7CFD" w:rsidRDefault="00C67AB9" w:rsidP="00C67AB9">
      <w:pPr>
        <w:spacing w:line="276" w:lineRule="auto"/>
        <w:jc w:val="both"/>
        <w:rPr>
          <w:i/>
          <w:iCs/>
          <w:szCs w:val="25"/>
          <w:lang w:val="pl-PL"/>
        </w:rPr>
      </w:pPr>
      <w:r w:rsidRPr="005B7CFD">
        <w:rPr>
          <w:i/>
          <w:iCs/>
          <w:szCs w:val="25"/>
          <w:lang w:val="pl-PL"/>
        </w:rPr>
        <w:t>Macierzyństwo zastępcze</w:t>
      </w:r>
    </w:p>
    <w:p w14:paraId="15060E12" w14:textId="77777777" w:rsidR="00C67AB9" w:rsidRPr="005B7CFD" w:rsidRDefault="00C67AB9" w:rsidP="00C67AB9">
      <w:pPr>
        <w:spacing w:line="276" w:lineRule="auto"/>
        <w:jc w:val="both"/>
        <w:rPr>
          <w:i/>
          <w:szCs w:val="25"/>
          <w:lang w:val="pl-PL"/>
        </w:rPr>
      </w:pPr>
      <w:r w:rsidRPr="005B7CFD">
        <w:rPr>
          <w:i/>
          <w:lang w:val="pl-PL"/>
        </w:rPr>
        <w:t>Eutanazja i samobójstwo</w:t>
      </w:r>
      <w:r w:rsidRPr="005B7CFD">
        <w:rPr>
          <w:b/>
          <w:i/>
          <w:lang w:val="pl-PL"/>
        </w:rPr>
        <w:t xml:space="preserve"> </w:t>
      </w:r>
      <w:r w:rsidRPr="005B7CFD">
        <w:rPr>
          <w:i/>
          <w:lang w:val="pl-PL"/>
        </w:rPr>
        <w:t>wspomagane</w:t>
      </w:r>
      <w:r w:rsidRPr="005B7CFD">
        <w:rPr>
          <w:i/>
          <w:szCs w:val="25"/>
          <w:lang w:val="pl-PL"/>
        </w:rPr>
        <w:t xml:space="preserve"> </w:t>
      </w:r>
    </w:p>
    <w:p w14:paraId="24567F17" w14:textId="77777777" w:rsidR="00C67AB9" w:rsidRPr="005B7CFD" w:rsidRDefault="00C67AB9" w:rsidP="00C67AB9">
      <w:pPr>
        <w:spacing w:line="276" w:lineRule="auto"/>
        <w:jc w:val="both"/>
        <w:rPr>
          <w:i/>
          <w:iCs/>
          <w:szCs w:val="25"/>
          <w:lang w:val="pl-PL"/>
        </w:rPr>
      </w:pPr>
      <w:r w:rsidRPr="005B7CFD">
        <w:rPr>
          <w:i/>
          <w:iCs/>
          <w:szCs w:val="25"/>
          <w:lang w:val="pl-PL"/>
        </w:rPr>
        <w:t xml:space="preserve">Odrzucenie osób </w:t>
      </w:r>
      <w:r>
        <w:rPr>
          <w:i/>
          <w:iCs/>
          <w:szCs w:val="25"/>
          <w:lang w:val="pl-PL"/>
        </w:rPr>
        <w:t>o różnej sprawności</w:t>
      </w:r>
    </w:p>
    <w:p w14:paraId="255651D3" w14:textId="77777777" w:rsidR="00C67AB9" w:rsidRPr="005B7CFD" w:rsidRDefault="00C67AB9" w:rsidP="00C67AB9">
      <w:pPr>
        <w:spacing w:line="276" w:lineRule="auto"/>
        <w:jc w:val="both"/>
        <w:rPr>
          <w:i/>
          <w:iCs/>
          <w:szCs w:val="25"/>
          <w:lang w:val="pl-PL"/>
        </w:rPr>
      </w:pPr>
      <w:r w:rsidRPr="005B7CFD">
        <w:rPr>
          <w:i/>
          <w:iCs/>
          <w:szCs w:val="25"/>
          <w:lang w:val="pl-PL"/>
        </w:rPr>
        <w:t xml:space="preserve">Teoria </w:t>
      </w:r>
      <w:r w:rsidRPr="005B7CFD">
        <w:rPr>
          <w:iCs/>
          <w:szCs w:val="25"/>
          <w:lang w:val="pl-PL"/>
        </w:rPr>
        <w:t>gender</w:t>
      </w:r>
    </w:p>
    <w:p w14:paraId="7B8DD587" w14:textId="77777777" w:rsidR="00C67AB9" w:rsidRPr="005B7CFD" w:rsidRDefault="00C67AB9" w:rsidP="00C67AB9">
      <w:pPr>
        <w:spacing w:line="276" w:lineRule="auto"/>
        <w:rPr>
          <w:i/>
          <w:iCs/>
          <w:lang w:val="pl-PL"/>
        </w:rPr>
      </w:pPr>
      <w:r w:rsidRPr="005B7CFD">
        <w:rPr>
          <w:i/>
          <w:iCs/>
          <w:lang w:val="pl-PL"/>
        </w:rPr>
        <w:t>Zmiana płci</w:t>
      </w:r>
    </w:p>
    <w:p w14:paraId="0B459FFF" w14:textId="77777777" w:rsidR="00C67AB9" w:rsidRPr="005B7CFD" w:rsidRDefault="00C67AB9" w:rsidP="00C67AB9">
      <w:pPr>
        <w:spacing w:line="276" w:lineRule="auto"/>
        <w:rPr>
          <w:b/>
          <w:i/>
          <w:iCs/>
          <w:lang w:val="pl-PL"/>
        </w:rPr>
      </w:pPr>
      <w:r w:rsidRPr="005B7CFD">
        <w:rPr>
          <w:i/>
          <w:iCs/>
          <w:lang w:val="pl-PL"/>
        </w:rPr>
        <w:lastRenderedPageBreak/>
        <w:t>Przemoc cyfrowa</w:t>
      </w:r>
    </w:p>
    <w:p w14:paraId="0917A82C" w14:textId="77777777" w:rsidR="00C67AB9" w:rsidRPr="005B7CFD" w:rsidRDefault="00C67AB9" w:rsidP="00C67AB9">
      <w:pPr>
        <w:spacing w:line="276" w:lineRule="auto"/>
        <w:jc w:val="both"/>
        <w:rPr>
          <w:b/>
          <w:szCs w:val="25"/>
          <w:lang w:val="pl-PL"/>
        </w:rPr>
      </w:pPr>
    </w:p>
    <w:p w14:paraId="6B9B4BBD" w14:textId="77777777" w:rsidR="00C67AB9" w:rsidRPr="005B7CFD" w:rsidRDefault="00C67AB9" w:rsidP="00C67AB9">
      <w:pPr>
        <w:spacing w:line="276" w:lineRule="auto"/>
        <w:rPr>
          <w:b/>
          <w:bCs/>
          <w:lang w:val="pl-PL"/>
        </w:rPr>
      </w:pPr>
      <w:r w:rsidRPr="005B7CFD">
        <w:rPr>
          <w:b/>
          <w:bCs/>
          <w:lang w:val="pl-PL"/>
        </w:rPr>
        <w:t>Zakończenie</w:t>
      </w:r>
    </w:p>
    <w:p w14:paraId="3FB594DC" w14:textId="77777777" w:rsidR="00C67AB9" w:rsidRDefault="00C67AB9" w:rsidP="00C67AB9">
      <w:pPr>
        <w:spacing w:line="276" w:lineRule="auto"/>
        <w:jc w:val="both"/>
        <w:rPr>
          <w:szCs w:val="25"/>
        </w:rPr>
      </w:pPr>
    </w:p>
    <w:p w14:paraId="341C97DC" w14:textId="77777777" w:rsidR="00C67AB9" w:rsidRDefault="00C67AB9" w:rsidP="00C67AB9">
      <w:pPr>
        <w:spacing w:line="276" w:lineRule="auto"/>
        <w:jc w:val="both"/>
        <w:rPr>
          <w:szCs w:val="25"/>
        </w:rPr>
      </w:pPr>
    </w:p>
    <w:p w14:paraId="2DD24B1D" w14:textId="77777777" w:rsidR="00C67AB9" w:rsidRPr="00C6294D" w:rsidRDefault="00C67AB9" w:rsidP="00673048">
      <w:pPr>
        <w:suppressLineNumbers/>
        <w:rPr>
          <w:i/>
          <w:iCs/>
          <w:lang w:eastAsia="it-IT"/>
        </w:rPr>
      </w:pPr>
    </w:p>
    <w:p w14:paraId="535F1346" w14:textId="77777777" w:rsidR="00673048" w:rsidRDefault="00673048" w:rsidP="00673048">
      <w:pPr>
        <w:suppressLineNumbers/>
        <w:rPr>
          <w:i/>
          <w:iCs/>
          <w:lang w:eastAsia="it-IT"/>
        </w:rPr>
      </w:pPr>
    </w:p>
    <w:p w14:paraId="4D4A1CD6" w14:textId="7AD491B4" w:rsidR="00C6294D" w:rsidRPr="005B7CFD" w:rsidRDefault="00C6294D" w:rsidP="00C6294D">
      <w:pPr>
        <w:pStyle w:val="Tekstprzypisudolnego"/>
        <w:jc w:val="both"/>
        <w:rPr>
          <w:lang w:val="pl-PL"/>
        </w:rPr>
      </w:pPr>
      <w:r w:rsidRPr="00C6294D">
        <w:rPr>
          <w:rStyle w:val="Odwoanieprzypisudolnego"/>
          <w:lang w:val="pl-PL"/>
        </w:rPr>
        <w:t>[</w:t>
      </w:r>
      <w:r w:rsidRPr="00C6294D">
        <w:rPr>
          <w:vertAlign w:val="superscript"/>
          <w:lang w:val="pl-PL"/>
        </w:rPr>
        <w:t>1]</w:t>
      </w:r>
      <w:r>
        <w:rPr>
          <w:lang w:val="pl-PL"/>
        </w:rPr>
        <w:t xml:space="preserve"> </w:t>
      </w:r>
      <w:r w:rsidRPr="005B7CFD">
        <w:rPr>
          <w:smallCaps/>
          <w:lang w:val="pl-PL"/>
        </w:rPr>
        <w:t>Św.</w:t>
      </w:r>
      <w:r w:rsidRPr="005B7CFD">
        <w:rPr>
          <w:lang w:val="pl-PL"/>
        </w:rPr>
        <w:t xml:space="preserve"> </w:t>
      </w:r>
      <w:r w:rsidRPr="005B7CFD">
        <w:rPr>
          <w:smallCaps/>
          <w:lang w:val="pl-PL"/>
        </w:rPr>
        <w:t>Jan Paweł II</w:t>
      </w:r>
      <w:r w:rsidRPr="005B7CFD">
        <w:rPr>
          <w:i/>
          <w:iCs/>
          <w:lang w:val="pl-PL"/>
        </w:rPr>
        <w:t xml:space="preserve">, Anioł Pański z niepełnosprawnymi w kościele katedralnym w Osnabrück </w:t>
      </w:r>
      <w:r w:rsidRPr="005B7CFD">
        <w:rPr>
          <w:iCs/>
          <w:lang w:val="pl-PL"/>
        </w:rPr>
        <w:t>(16 listopada 1980)</w:t>
      </w:r>
      <w:r w:rsidRPr="005B7CFD">
        <w:rPr>
          <w:lang w:val="pl-PL"/>
        </w:rPr>
        <w:t xml:space="preserve">: </w:t>
      </w:r>
      <w:r w:rsidRPr="005B7CFD">
        <w:rPr>
          <w:i/>
          <w:lang w:val="pl-PL"/>
        </w:rPr>
        <w:t>Insegnamenti III/2</w:t>
      </w:r>
      <w:r w:rsidRPr="005B7CFD">
        <w:rPr>
          <w:lang w:val="pl-PL"/>
        </w:rPr>
        <w:t xml:space="preserve"> (1980), s. 1232.</w:t>
      </w:r>
    </w:p>
    <w:p w14:paraId="2F412811" w14:textId="2A93ABB4" w:rsidR="00C6294D" w:rsidRPr="005B7CFD" w:rsidRDefault="00C6294D" w:rsidP="00C6294D">
      <w:pPr>
        <w:pStyle w:val="Tekstprzypisudolnego"/>
        <w:jc w:val="both"/>
        <w:rPr>
          <w:lang w:val="pl-PL"/>
        </w:rPr>
      </w:pPr>
      <w:r w:rsidRPr="00061D23">
        <w:rPr>
          <w:vertAlign w:val="superscript"/>
          <w:lang w:val="pl-PL"/>
        </w:rPr>
        <w:t>[</w:t>
      </w:r>
      <w:r w:rsidRPr="00061D23">
        <w:rPr>
          <w:rStyle w:val="Odwoanieprzypisudolnego"/>
          <w:lang w:val="pl-PL"/>
        </w:rPr>
        <w:t>2]</w:t>
      </w:r>
      <w:r w:rsidRPr="005B7CFD">
        <w:rPr>
          <w:lang w:val="pl-PL"/>
        </w:rPr>
        <w:t xml:space="preserve"> </w:t>
      </w:r>
      <w:r w:rsidRPr="005B7CFD">
        <w:rPr>
          <w:smallCaps/>
          <w:lang w:val="pl-PL"/>
        </w:rPr>
        <w:t>Franciszek</w:t>
      </w:r>
      <w:r w:rsidRPr="005B7CFD">
        <w:rPr>
          <w:lang w:val="pl-PL"/>
        </w:rPr>
        <w:t xml:space="preserve">, Adhort. apost. </w:t>
      </w:r>
      <w:r w:rsidRPr="005B7CFD">
        <w:rPr>
          <w:i/>
          <w:lang w:val="pl-PL"/>
        </w:rPr>
        <w:t>Laudate Deum</w:t>
      </w:r>
      <w:r w:rsidRPr="005B7CFD">
        <w:rPr>
          <w:lang w:val="pl-PL"/>
        </w:rPr>
        <w:t xml:space="preserve"> (4 października 2023), nr 39: </w:t>
      </w:r>
      <w:r w:rsidRPr="005B7CFD">
        <w:rPr>
          <w:i/>
          <w:iCs/>
          <w:lang w:val="pl-PL"/>
        </w:rPr>
        <w:t xml:space="preserve">L’Osservatore Romano </w:t>
      </w:r>
      <w:r w:rsidRPr="005B7CFD">
        <w:rPr>
          <w:lang w:val="pl-PL"/>
        </w:rPr>
        <w:t>(4 października 2023), s. III.</w:t>
      </w:r>
    </w:p>
    <w:p w14:paraId="71AAE459" w14:textId="356CB3EB" w:rsidR="00C6294D" w:rsidRPr="005B7CFD" w:rsidRDefault="00061D23" w:rsidP="00061D23">
      <w:pPr>
        <w:pStyle w:val="Tekstprzypisudolnego"/>
        <w:jc w:val="both"/>
        <w:rPr>
          <w:lang w:val="pl-PL"/>
        </w:rPr>
      </w:pPr>
      <w:r w:rsidRPr="00061D23">
        <w:rPr>
          <w:rStyle w:val="Odwoanieprzypisudolnego"/>
          <w:lang w:val="pl-PL"/>
        </w:rPr>
        <w:t>[</w:t>
      </w:r>
      <w:r w:rsidR="00C6294D" w:rsidRPr="00061D23">
        <w:rPr>
          <w:rStyle w:val="Odwoanieprzypisudolnego"/>
          <w:lang w:val="pl-PL"/>
        </w:rPr>
        <w:t>3</w:t>
      </w:r>
      <w:r w:rsidRPr="00061D23">
        <w:rPr>
          <w:vertAlign w:val="superscript"/>
          <w:lang w:val="pl-PL"/>
        </w:rPr>
        <w:t>]</w:t>
      </w:r>
      <w:r w:rsidR="00C6294D" w:rsidRPr="005B7CFD">
        <w:rPr>
          <w:lang w:val="pl-PL"/>
        </w:rPr>
        <w:t xml:space="preserve"> W 1948 roku Organizacja Narodów Zjednoczonych przyjęła </w:t>
      </w:r>
      <w:r w:rsidR="00C6294D" w:rsidRPr="005B7CFD">
        <w:rPr>
          <w:i/>
          <w:lang w:val="pl-PL"/>
        </w:rPr>
        <w:t>Powszechną Deklarację Praw Człowieka</w:t>
      </w:r>
      <w:r w:rsidR="00C6294D" w:rsidRPr="005B7CFD">
        <w:rPr>
          <w:lang w:val="pl-PL"/>
        </w:rPr>
        <w:t xml:space="preserve">, składającą się z trzydziestu artykułów: Słowo „godność” pojawia się tam pięć razy, w strategicznych miejscach: w pierwszych słowach </w:t>
      </w:r>
      <w:r w:rsidR="00C6294D" w:rsidRPr="005B7CFD">
        <w:rPr>
          <w:i/>
          <w:lang w:val="pl-PL"/>
        </w:rPr>
        <w:t>Preambuły</w:t>
      </w:r>
      <w:r w:rsidR="00C6294D" w:rsidRPr="005B7CFD">
        <w:rPr>
          <w:lang w:val="pl-PL"/>
        </w:rPr>
        <w:t xml:space="preserve"> i w pierwszym zdaniu </w:t>
      </w:r>
      <w:r w:rsidR="00C6294D" w:rsidRPr="005B7CFD">
        <w:rPr>
          <w:i/>
          <w:lang w:val="pl-PL"/>
        </w:rPr>
        <w:t>Artykułu pierwszego</w:t>
      </w:r>
      <w:r w:rsidR="00C6294D" w:rsidRPr="005B7CFD">
        <w:rPr>
          <w:lang w:val="pl-PL"/>
        </w:rPr>
        <w:t>. Ta godność jest określona jako „przyrodzona dla wszystkich członków wspólnoty ludzkiej” (</w:t>
      </w:r>
      <w:r w:rsidR="00C6294D" w:rsidRPr="005B7CFD">
        <w:rPr>
          <w:i/>
          <w:lang w:val="pl-PL"/>
        </w:rPr>
        <w:t>Preambuła</w:t>
      </w:r>
      <w:r w:rsidR="00C6294D" w:rsidRPr="005B7CFD">
        <w:rPr>
          <w:lang w:val="pl-PL"/>
        </w:rPr>
        <w:t>) oraz „Wszyscy ludzie rodzą się wolni i równi pod względem swej godności i swych praw” (</w:t>
      </w:r>
      <w:r w:rsidR="00C6294D" w:rsidRPr="005B7CFD">
        <w:rPr>
          <w:i/>
          <w:lang w:val="pl-PL"/>
        </w:rPr>
        <w:t>Artykuł 1</w:t>
      </w:r>
      <w:r w:rsidR="00C6294D" w:rsidRPr="005B7CFD">
        <w:rPr>
          <w:lang w:val="pl-PL"/>
        </w:rPr>
        <w:t>).</w:t>
      </w:r>
    </w:p>
    <w:p w14:paraId="440711CF" w14:textId="5B23BD39" w:rsidR="00C6294D" w:rsidRPr="005B7CFD" w:rsidRDefault="00061D23" w:rsidP="00061D23">
      <w:pPr>
        <w:pStyle w:val="Tekstprzypisudolnego"/>
        <w:jc w:val="both"/>
        <w:rPr>
          <w:lang w:val="pl-PL"/>
        </w:rPr>
      </w:pPr>
      <w:r w:rsidRPr="00061D23">
        <w:rPr>
          <w:smallCaps/>
          <w:vertAlign w:val="superscript"/>
          <w:lang w:val="pl-PL"/>
        </w:rPr>
        <w:t>[</w:t>
      </w:r>
      <w:r w:rsidR="00C6294D" w:rsidRPr="00061D23">
        <w:rPr>
          <w:rStyle w:val="Odwoanieprzypisudolnego"/>
          <w:smallCaps/>
          <w:lang w:val="pl-PL"/>
        </w:rPr>
        <w:t>4</w:t>
      </w:r>
      <w:r w:rsidRPr="00061D23">
        <w:rPr>
          <w:smallCaps/>
          <w:vertAlign w:val="superscript"/>
          <w:lang w:val="pl-PL"/>
        </w:rPr>
        <w:t>]</w:t>
      </w:r>
      <w:r w:rsidR="00C6294D" w:rsidRPr="005B7CFD">
        <w:rPr>
          <w:lang w:val="pl-PL"/>
        </w:rPr>
        <w:t xml:space="preserve"> Patrząc tylko na epokę nowożytną, można zauważyć, jak Kościół stopniowo podkreślał znaczenie godności ludzkiej. Temat ten został rozwinięty w szczególności w encyklice </w:t>
      </w:r>
      <w:r w:rsidR="00C6294D">
        <w:rPr>
          <w:lang w:val="pl-PL"/>
        </w:rPr>
        <w:t>P</w:t>
      </w:r>
      <w:r w:rsidR="00C6294D" w:rsidRPr="005B7CFD">
        <w:rPr>
          <w:lang w:val="pl-PL"/>
        </w:rPr>
        <w:t xml:space="preserve">apieża Leona XIII </w:t>
      </w:r>
      <w:r w:rsidR="00C6294D" w:rsidRPr="005B7CFD">
        <w:rPr>
          <w:i/>
          <w:lang w:val="pl-PL"/>
        </w:rPr>
        <w:t>Rerum novarum</w:t>
      </w:r>
      <w:r w:rsidR="00C6294D" w:rsidRPr="005B7CFD">
        <w:rPr>
          <w:lang w:val="pl-PL"/>
        </w:rPr>
        <w:t xml:space="preserve"> (1891), encyklice </w:t>
      </w:r>
      <w:r w:rsidR="00C6294D">
        <w:rPr>
          <w:lang w:val="pl-PL"/>
        </w:rPr>
        <w:t>P</w:t>
      </w:r>
      <w:r w:rsidR="00C6294D" w:rsidRPr="005B7CFD">
        <w:rPr>
          <w:lang w:val="pl-PL"/>
        </w:rPr>
        <w:t xml:space="preserve">apieża Piusa XI </w:t>
      </w:r>
      <w:r w:rsidR="00C6294D" w:rsidRPr="005B7CFD">
        <w:rPr>
          <w:i/>
          <w:lang w:val="pl-PL"/>
        </w:rPr>
        <w:t>Quadragesimo anno</w:t>
      </w:r>
      <w:r w:rsidR="00C6294D" w:rsidRPr="005B7CFD">
        <w:rPr>
          <w:lang w:val="pl-PL"/>
        </w:rPr>
        <w:t xml:space="preserve"> (1931) i przemówieniu </w:t>
      </w:r>
      <w:r w:rsidR="00C6294D">
        <w:rPr>
          <w:lang w:val="pl-PL"/>
        </w:rPr>
        <w:t>P</w:t>
      </w:r>
      <w:r w:rsidR="00C6294D" w:rsidRPr="005B7CFD">
        <w:rPr>
          <w:lang w:val="pl-PL"/>
        </w:rPr>
        <w:t xml:space="preserve">apieża Piusa XII do uczestniczek </w:t>
      </w:r>
      <w:r w:rsidR="00C6294D" w:rsidRPr="005B7CFD">
        <w:rPr>
          <w:i/>
          <w:lang w:val="pl-PL"/>
        </w:rPr>
        <w:t>Kongresu Włoskiej Katolickiej Unii Położnych</w:t>
      </w:r>
      <w:r w:rsidR="00C6294D" w:rsidRPr="005B7CFD">
        <w:rPr>
          <w:lang w:val="pl-PL"/>
        </w:rPr>
        <w:t xml:space="preserve"> (1951). Sobór Watykański II następnie szczególnie pogłębił tę kwestię, poświęcając jej cały dokument w Deklaracji </w:t>
      </w:r>
      <w:r w:rsidR="00C6294D" w:rsidRPr="005B7CFD">
        <w:rPr>
          <w:i/>
          <w:lang w:val="pl-PL"/>
        </w:rPr>
        <w:t>Dignitatis humanae</w:t>
      </w:r>
      <w:r w:rsidR="00C6294D" w:rsidRPr="005B7CFD">
        <w:rPr>
          <w:lang w:val="pl-PL"/>
        </w:rPr>
        <w:t xml:space="preserve"> (1965), a także omawiając wolność człowieka w Konstytucji duszpasterskiej </w:t>
      </w:r>
      <w:r w:rsidR="00C6294D" w:rsidRPr="005B7CFD">
        <w:rPr>
          <w:i/>
          <w:lang w:val="pl-PL"/>
        </w:rPr>
        <w:t>Gaudium et spes</w:t>
      </w:r>
      <w:r w:rsidR="00C6294D" w:rsidRPr="005B7CFD">
        <w:rPr>
          <w:lang w:val="pl-PL"/>
        </w:rPr>
        <w:t xml:space="preserve"> (1965).</w:t>
      </w:r>
    </w:p>
    <w:p w14:paraId="5E430631" w14:textId="147138DC" w:rsidR="00C6294D" w:rsidRPr="00AB2CC2" w:rsidRDefault="00061D23" w:rsidP="00061D23">
      <w:pPr>
        <w:pStyle w:val="Tekstprzypisudolnego"/>
        <w:jc w:val="both"/>
        <w:rPr>
          <w:smallCaps/>
        </w:rPr>
      </w:pPr>
      <w:r w:rsidRPr="00061D23">
        <w:rPr>
          <w:smallCaps/>
          <w:vertAlign w:val="superscript"/>
        </w:rPr>
        <w:t>[</w:t>
      </w:r>
      <w:r w:rsidR="00C6294D" w:rsidRPr="00061D23">
        <w:rPr>
          <w:rStyle w:val="Odwoanieprzypisudolnego"/>
          <w:smallCaps/>
        </w:rPr>
        <w:t>5</w:t>
      </w:r>
      <w:r w:rsidRPr="00061D23">
        <w:rPr>
          <w:smallCaps/>
          <w:vertAlign w:val="superscript"/>
        </w:rPr>
        <w:t>]</w:t>
      </w:r>
      <w:r w:rsidR="00C6294D" w:rsidRPr="00AB2CC2">
        <w:rPr>
          <w:smallCaps/>
        </w:rPr>
        <w:t xml:space="preserve"> Św. Paweł VI, </w:t>
      </w:r>
      <w:r w:rsidR="00C6294D" w:rsidRPr="00AB2CC2">
        <w:rPr>
          <w:i/>
        </w:rPr>
        <w:t xml:space="preserve">Audiencja generalna </w:t>
      </w:r>
      <w:r w:rsidR="00C6294D" w:rsidRPr="00AB2CC2">
        <w:t xml:space="preserve">(4 września 1968): </w:t>
      </w:r>
      <w:r w:rsidR="00C6294D" w:rsidRPr="00AB2CC2">
        <w:rPr>
          <w:i/>
        </w:rPr>
        <w:t>Insegnamenti VI</w:t>
      </w:r>
      <w:r w:rsidR="00C6294D" w:rsidRPr="00AB2CC2">
        <w:t xml:space="preserve"> (1968), s. 886.</w:t>
      </w:r>
    </w:p>
    <w:p w14:paraId="4C517764" w14:textId="6E342427"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6</w:t>
      </w:r>
      <w:r w:rsidRPr="00061D23">
        <w:rPr>
          <w:rStyle w:val="Odwoanieprzypisudolnego"/>
          <w:lang w:val="pl-PL"/>
        </w:rPr>
        <w:t>]</w:t>
      </w:r>
      <w:r>
        <w:rPr>
          <w:rStyle w:val="Odwoanieprzypisudolnego"/>
          <w:lang w:val="pl-PL"/>
        </w:rPr>
        <w:t xml:space="preserve"> </w:t>
      </w:r>
      <w:r w:rsidR="00C6294D" w:rsidRPr="005B7CFD">
        <w:rPr>
          <w:smallCaps/>
          <w:lang w:val="pl-PL"/>
        </w:rPr>
        <w:t>Św. Jan Paweł II</w:t>
      </w:r>
      <w:r w:rsidR="00C6294D" w:rsidRPr="005B7CFD">
        <w:rPr>
          <w:i/>
          <w:iCs/>
          <w:lang w:val="pl-PL"/>
        </w:rPr>
        <w:t xml:space="preserve">, </w:t>
      </w:r>
      <w:r w:rsidR="00C6294D" w:rsidRPr="005B7CFD">
        <w:rPr>
          <w:i/>
          <w:lang w:val="pl-PL"/>
        </w:rPr>
        <w:t>Przemówienie na III. Zgromadzeniu Plenarnym Episkopatu Ameryki Łacińskiej</w:t>
      </w:r>
      <w:r w:rsidR="00C6294D" w:rsidRPr="005B7CFD">
        <w:rPr>
          <w:b/>
          <w:lang w:val="pl-PL"/>
        </w:rPr>
        <w:t xml:space="preserve"> </w:t>
      </w:r>
      <w:r w:rsidR="00C6294D" w:rsidRPr="005B7CFD">
        <w:rPr>
          <w:lang w:val="pl-PL"/>
        </w:rPr>
        <w:t>(28 stycznia 1979)</w:t>
      </w:r>
      <w:r w:rsidR="00C6294D" w:rsidRPr="005B7CFD">
        <w:rPr>
          <w:iCs/>
          <w:lang w:val="pl-PL"/>
        </w:rPr>
        <w:t xml:space="preserve">, III.1-2: </w:t>
      </w:r>
      <w:r w:rsidR="00C6294D" w:rsidRPr="005B7CFD">
        <w:rPr>
          <w:i/>
          <w:lang w:val="pl-PL"/>
        </w:rPr>
        <w:t>Insegnamenti</w:t>
      </w:r>
      <w:r w:rsidR="00C6294D" w:rsidRPr="005B7CFD">
        <w:rPr>
          <w:lang w:val="pl-PL"/>
        </w:rPr>
        <w:t xml:space="preserve"> </w:t>
      </w:r>
      <w:r w:rsidR="00C6294D" w:rsidRPr="005B7CFD">
        <w:rPr>
          <w:i/>
          <w:lang w:val="pl-PL"/>
        </w:rPr>
        <w:t>II/1</w:t>
      </w:r>
      <w:r w:rsidR="00C6294D" w:rsidRPr="005B7CFD">
        <w:rPr>
          <w:lang w:val="pl-PL"/>
        </w:rPr>
        <w:t xml:space="preserve"> (1979), s. 202-203.</w:t>
      </w:r>
    </w:p>
    <w:p w14:paraId="6C5E1F40" w14:textId="48AAB05B"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7</w:t>
      </w:r>
      <w:r w:rsidRPr="00061D23">
        <w:rPr>
          <w:rStyle w:val="Odwoanieprzypisudolnego"/>
          <w:lang w:val="pl-PL"/>
        </w:rPr>
        <w:t>]</w:t>
      </w:r>
      <w:r>
        <w:rPr>
          <w:rStyle w:val="Odwoanieprzypisudolnego"/>
          <w:lang w:val="pl-PL"/>
        </w:rPr>
        <w:t xml:space="preserve"> </w:t>
      </w:r>
      <w:r w:rsidR="00C6294D" w:rsidRPr="005B7CFD">
        <w:rPr>
          <w:smallCaps/>
          <w:lang w:val="pl-PL"/>
        </w:rPr>
        <w:t>Benedykt XVI</w:t>
      </w:r>
      <w:r w:rsidR="00C6294D" w:rsidRPr="005B7CFD">
        <w:rPr>
          <w:lang w:val="pl-PL"/>
        </w:rPr>
        <w:t xml:space="preserve">, </w:t>
      </w:r>
      <w:hyperlink r:id="rId10" w:history="1">
        <w:r w:rsidR="00C6294D" w:rsidRPr="005B7CFD">
          <w:rPr>
            <w:rStyle w:val="Hipercze"/>
            <w:i/>
            <w:color w:val="auto"/>
            <w:u w:val="none"/>
            <w:lang w:val="pl-PL"/>
          </w:rPr>
          <w:t xml:space="preserve">Przemówienie do członków Zgromadzenia Plenarnego Papieskiej Akademii Życia </w:t>
        </w:r>
        <w:r w:rsidR="00C6294D" w:rsidRPr="005B7CFD">
          <w:rPr>
            <w:rStyle w:val="Hipercze"/>
            <w:color w:val="auto"/>
            <w:u w:val="none"/>
            <w:lang w:val="pl-PL"/>
          </w:rPr>
          <w:t>(13 lutego 2010)</w:t>
        </w:r>
      </w:hyperlink>
      <w:r w:rsidR="00C6294D" w:rsidRPr="005B7CFD">
        <w:rPr>
          <w:rStyle w:val="Hipercze"/>
          <w:color w:val="auto"/>
          <w:u w:val="none"/>
          <w:lang w:val="pl-PL"/>
        </w:rPr>
        <w:t xml:space="preserve">: </w:t>
      </w:r>
      <w:r w:rsidR="00C6294D" w:rsidRPr="005B7CFD">
        <w:rPr>
          <w:i/>
          <w:lang w:val="pl-PL"/>
        </w:rPr>
        <w:t>Insegnamenti VI/1</w:t>
      </w:r>
      <w:r w:rsidR="00C6294D" w:rsidRPr="005B7CFD">
        <w:rPr>
          <w:lang w:val="pl-PL"/>
        </w:rPr>
        <w:t xml:space="preserve"> (2011), s. 218.</w:t>
      </w:r>
    </w:p>
    <w:p w14:paraId="71E1D7FA" w14:textId="25C3C828" w:rsidR="00C6294D" w:rsidRPr="005B7CFD" w:rsidRDefault="00061D23" w:rsidP="00061D23">
      <w:pPr>
        <w:pStyle w:val="NormalnyWeb"/>
        <w:shd w:val="clear" w:color="auto" w:fill="FFFFFF"/>
        <w:spacing w:before="0" w:beforeAutospacing="0" w:after="0" w:afterAutospacing="0"/>
        <w:jc w:val="both"/>
        <w:rPr>
          <w:sz w:val="20"/>
          <w:szCs w:val="20"/>
          <w:lang w:val="pl-PL"/>
        </w:rPr>
      </w:pPr>
      <w:r w:rsidRPr="00061D23">
        <w:rPr>
          <w:sz w:val="20"/>
          <w:szCs w:val="20"/>
          <w:vertAlign w:val="superscript"/>
          <w:lang w:val="pl-PL"/>
        </w:rPr>
        <w:t>[</w:t>
      </w:r>
      <w:r w:rsidR="00C6294D" w:rsidRPr="00061D23">
        <w:rPr>
          <w:rStyle w:val="Odwoanieprzypisudolnego"/>
          <w:sz w:val="20"/>
          <w:szCs w:val="20"/>
          <w:lang w:val="pl-PL"/>
        </w:rPr>
        <w:t>8</w:t>
      </w:r>
      <w:r w:rsidRPr="00061D23">
        <w:rPr>
          <w:rStyle w:val="Odwoanieprzypisudolnego"/>
          <w:sz w:val="20"/>
          <w:szCs w:val="20"/>
          <w:lang w:val="pl-PL"/>
        </w:rPr>
        <w:t>]</w:t>
      </w:r>
      <w:r w:rsidR="00C6294D" w:rsidRPr="005B7CFD">
        <w:rPr>
          <w:smallCaps/>
          <w:sz w:val="20"/>
          <w:szCs w:val="20"/>
          <w:lang w:val="pl-PL"/>
        </w:rPr>
        <w:t xml:space="preserve"> Benedykt XVI</w:t>
      </w:r>
      <w:r w:rsidR="00C6294D" w:rsidRPr="005B7CFD">
        <w:rPr>
          <w:sz w:val="20"/>
          <w:szCs w:val="20"/>
          <w:lang w:val="pl-PL"/>
        </w:rPr>
        <w:t>,</w:t>
      </w:r>
      <w:r w:rsidR="00C6294D" w:rsidRPr="005B7CFD">
        <w:rPr>
          <w:b/>
          <w:bCs/>
          <w:i/>
          <w:iCs/>
          <w:sz w:val="20"/>
          <w:szCs w:val="20"/>
          <w:lang w:val="pl-PL"/>
        </w:rPr>
        <w:t xml:space="preserve"> </w:t>
      </w:r>
      <w:r w:rsidR="00C6294D" w:rsidRPr="005B7CFD">
        <w:rPr>
          <w:i/>
          <w:iCs/>
          <w:sz w:val="20"/>
          <w:szCs w:val="20"/>
          <w:lang w:val="pl-PL"/>
        </w:rPr>
        <w:t xml:space="preserve">Przemówienie do członków spotkania Banku Rozwoju Rady Europy </w:t>
      </w:r>
      <w:r w:rsidR="00C6294D" w:rsidRPr="005B7CFD">
        <w:rPr>
          <w:sz w:val="20"/>
          <w:szCs w:val="20"/>
          <w:lang w:val="pl-PL"/>
        </w:rPr>
        <w:t xml:space="preserve">(12 czerwca 2010): </w:t>
      </w:r>
      <w:r w:rsidR="00C6294D" w:rsidRPr="005B7CFD">
        <w:rPr>
          <w:i/>
          <w:sz w:val="20"/>
          <w:szCs w:val="20"/>
          <w:lang w:val="pl-PL"/>
        </w:rPr>
        <w:t>Insegnamenti VI/1</w:t>
      </w:r>
      <w:r w:rsidR="00C6294D" w:rsidRPr="005B7CFD">
        <w:rPr>
          <w:sz w:val="20"/>
          <w:szCs w:val="20"/>
          <w:lang w:val="pl-PL"/>
        </w:rPr>
        <w:t xml:space="preserve"> (2011), s. 912-913.</w:t>
      </w:r>
    </w:p>
    <w:p w14:paraId="00278A3C" w14:textId="54B57CDF" w:rsidR="00C6294D" w:rsidRPr="005B7CFD" w:rsidRDefault="00061D23" w:rsidP="00061D23">
      <w:pPr>
        <w:pStyle w:val="Tekstprzypisudolnego"/>
        <w:jc w:val="both"/>
        <w:rPr>
          <w:lang w:val="pl-PL"/>
        </w:rPr>
      </w:pPr>
      <w:r w:rsidRPr="00061D23">
        <w:rPr>
          <w:rStyle w:val="Odwoanieprzypisudolnego"/>
          <w:lang w:val="pl-PL"/>
        </w:rPr>
        <w:t>[</w:t>
      </w:r>
      <w:r w:rsidR="00C6294D" w:rsidRPr="00061D23">
        <w:rPr>
          <w:rStyle w:val="Odwoanieprzypisudolnego"/>
          <w:lang w:val="pl-PL"/>
        </w:rPr>
        <w:t>9</w:t>
      </w:r>
      <w:r w:rsidRPr="00061D23">
        <w:rPr>
          <w:vertAlign w:val="superscript"/>
          <w:lang w:val="pl-PL"/>
        </w:rPr>
        <w:t>]</w:t>
      </w:r>
      <w:r>
        <w:rPr>
          <w:lang w:val="pl-PL"/>
        </w:rPr>
        <w:t xml:space="preserve"> </w:t>
      </w:r>
      <w:r w:rsidR="00C6294D" w:rsidRPr="005B7CFD">
        <w:rPr>
          <w:smallCaps/>
          <w:lang w:val="pl-PL"/>
        </w:rPr>
        <w:t>Franciszek</w:t>
      </w:r>
      <w:r w:rsidR="00C6294D" w:rsidRPr="005B7CFD">
        <w:rPr>
          <w:lang w:val="pl-PL"/>
        </w:rPr>
        <w:t xml:space="preserve">, Adhort. apost. </w:t>
      </w:r>
      <w:r w:rsidR="00C6294D" w:rsidRPr="005B7CFD">
        <w:rPr>
          <w:i/>
          <w:iCs/>
          <w:lang w:val="pl-PL"/>
        </w:rPr>
        <w:t xml:space="preserve">Evangelii gaudium </w:t>
      </w:r>
      <w:r w:rsidR="00C6294D" w:rsidRPr="005B7CFD">
        <w:rPr>
          <w:iCs/>
          <w:lang w:val="pl-PL"/>
        </w:rPr>
        <w:t>(24 listopada 2013)</w:t>
      </w:r>
      <w:r w:rsidR="00C6294D" w:rsidRPr="005B7CFD">
        <w:rPr>
          <w:lang w:val="pl-PL"/>
        </w:rPr>
        <w:t xml:space="preserve">, nr 178: </w:t>
      </w:r>
      <w:r w:rsidR="00C6294D" w:rsidRPr="005B7CFD">
        <w:rPr>
          <w:i/>
          <w:lang w:val="pl-PL"/>
        </w:rPr>
        <w:t>AAS</w:t>
      </w:r>
      <w:r w:rsidR="00C6294D" w:rsidRPr="005B7CFD">
        <w:rPr>
          <w:lang w:val="pl-PL"/>
        </w:rPr>
        <w:t xml:space="preserve"> 105 (2013), s. 1094, cytat wewnętrzny: </w:t>
      </w:r>
      <w:r w:rsidR="00C6294D" w:rsidRPr="005B7CFD">
        <w:rPr>
          <w:smallCaps/>
          <w:lang w:val="pl-PL"/>
        </w:rPr>
        <w:t>Św.</w:t>
      </w:r>
      <w:r w:rsidR="00C6294D" w:rsidRPr="005B7CFD">
        <w:rPr>
          <w:lang w:val="pl-PL"/>
        </w:rPr>
        <w:t xml:space="preserve"> </w:t>
      </w:r>
      <w:r w:rsidR="00C6294D" w:rsidRPr="005B7CFD">
        <w:rPr>
          <w:smallCaps/>
          <w:lang w:val="pl-PL"/>
        </w:rPr>
        <w:t>Jan Paweł II</w:t>
      </w:r>
      <w:r w:rsidR="00C6294D" w:rsidRPr="005B7CFD">
        <w:rPr>
          <w:i/>
          <w:iCs/>
          <w:lang w:val="pl-PL"/>
        </w:rPr>
        <w:t xml:space="preserve">, Anioł Pański z niepełnosprawnymi w kościele katedralnym w Osnabrück </w:t>
      </w:r>
      <w:r w:rsidR="00C6294D" w:rsidRPr="005B7CFD">
        <w:rPr>
          <w:iCs/>
          <w:lang w:val="pl-PL"/>
        </w:rPr>
        <w:t>(16 listopada 1980)</w:t>
      </w:r>
      <w:r w:rsidR="00C6294D" w:rsidRPr="005B7CFD">
        <w:rPr>
          <w:lang w:val="pl-PL"/>
        </w:rPr>
        <w:t xml:space="preserve">: </w:t>
      </w:r>
      <w:r w:rsidR="00C6294D" w:rsidRPr="005B7CFD">
        <w:rPr>
          <w:i/>
          <w:lang w:val="pl-PL"/>
        </w:rPr>
        <w:t>Insegnamenti III/2</w:t>
      </w:r>
      <w:r w:rsidR="00C6294D" w:rsidRPr="005B7CFD">
        <w:rPr>
          <w:lang w:val="pl-PL"/>
        </w:rPr>
        <w:t xml:space="preserve"> (1980), s. 1232.</w:t>
      </w:r>
    </w:p>
    <w:p w14:paraId="07EECF61" w14:textId="5FF5A0A3"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1</w:t>
      </w:r>
      <w:r w:rsidR="00C6294D" w:rsidRPr="00061D23">
        <w:rPr>
          <w:vertAlign w:val="superscript"/>
          <w:lang w:val="pl-PL"/>
        </w:rPr>
        <w:t>0</w:t>
      </w:r>
      <w:r w:rsidRPr="00061D23">
        <w:rPr>
          <w:vertAlign w:val="superscript"/>
          <w:lang w:val="pl-PL"/>
        </w:rPr>
        <w:t>]</w:t>
      </w:r>
      <w:r w:rsidR="00C6294D" w:rsidRPr="005B7CFD">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Fratelli tutti</w:t>
      </w:r>
      <w:r w:rsidR="00C6294D" w:rsidRPr="005B7CFD">
        <w:rPr>
          <w:lang w:val="pl-PL"/>
        </w:rPr>
        <w:t xml:space="preserve"> (3 października 2020), nr 8: </w:t>
      </w:r>
      <w:r w:rsidR="00C6294D" w:rsidRPr="005B7CFD">
        <w:rPr>
          <w:i/>
          <w:lang w:val="pl-PL"/>
        </w:rPr>
        <w:t>AAS</w:t>
      </w:r>
      <w:r w:rsidR="00C6294D" w:rsidRPr="005B7CFD">
        <w:rPr>
          <w:lang w:val="pl-PL"/>
        </w:rPr>
        <w:t xml:space="preserve"> 112 (2020), s. 971.</w:t>
      </w:r>
    </w:p>
    <w:p w14:paraId="6F967CD3" w14:textId="11B5E562"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1</w:t>
      </w:r>
      <w:r w:rsidR="00C6294D" w:rsidRPr="00061D23">
        <w:rPr>
          <w:vertAlign w:val="superscript"/>
          <w:lang w:val="pl-PL"/>
        </w:rPr>
        <w:t>1</w:t>
      </w:r>
      <w:r w:rsidRPr="00061D23">
        <w:rPr>
          <w:vertAlign w:val="superscript"/>
          <w:lang w:val="pl-PL"/>
        </w:rPr>
        <w:t>]</w:t>
      </w:r>
      <w:r w:rsidR="00C6294D" w:rsidRPr="005B7CFD">
        <w:rPr>
          <w:lang w:val="pl-PL"/>
        </w:rPr>
        <w:t xml:space="preserve"> </w:t>
      </w:r>
      <w:r w:rsidR="00C6294D" w:rsidRPr="005B7CFD">
        <w:rPr>
          <w:i/>
          <w:lang w:val="pl-PL"/>
        </w:rPr>
        <w:t>Tamże</w:t>
      </w:r>
      <w:r w:rsidR="00C6294D" w:rsidRPr="005B7CFD">
        <w:rPr>
          <w:lang w:val="pl-PL"/>
        </w:rPr>
        <w:t xml:space="preserve">, nr 277: </w:t>
      </w:r>
      <w:r w:rsidR="00C6294D" w:rsidRPr="005B7CFD">
        <w:rPr>
          <w:i/>
          <w:lang w:val="pl-PL"/>
        </w:rPr>
        <w:t>AAS</w:t>
      </w:r>
      <w:r w:rsidR="00C6294D" w:rsidRPr="005B7CFD">
        <w:rPr>
          <w:lang w:val="pl-PL"/>
        </w:rPr>
        <w:t xml:space="preserve"> 112 (2020), s. 1069.</w:t>
      </w:r>
    </w:p>
    <w:p w14:paraId="7B3FA8E5" w14:textId="106BA264" w:rsidR="00C6294D" w:rsidRPr="005B7CFD" w:rsidRDefault="00061D23" w:rsidP="00061D23">
      <w:pPr>
        <w:pStyle w:val="Tekstprzypisudolnego"/>
        <w:rPr>
          <w:lang w:val="pl-PL"/>
        </w:rPr>
      </w:pPr>
      <w:r w:rsidRPr="00061D23">
        <w:rPr>
          <w:vertAlign w:val="superscript"/>
          <w:lang w:val="pl-PL"/>
        </w:rPr>
        <w:t>[</w:t>
      </w:r>
      <w:r w:rsidR="00C6294D" w:rsidRPr="00061D23">
        <w:rPr>
          <w:rStyle w:val="Odwoanieprzypisudolnego"/>
          <w:lang w:val="pl-PL"/>
        </w:rPr>
        <w:t>1</w:t>
      </w:r>
      <w:r w:rsidR="00C6294D" w:rsidRPr="00061D23">
        <w:rPr>
          <w:vertAlign w:val="superscript"/>
          <w:lang w:val="pl-PL"/>
        </w:rPr>
        <w:t>2</w:t>
      </w:r>
      <w:r w:rsidRPr="00061D23">
        <w:rPr>
          <w:vertAlign w:val="superscript"/>
          <w:lang w:val="pl-PL"/>
        </w:rPr>
        <w:t>]</w:t>
      </w:r>
      <w:r w:rsidR="00C6294D" w:rsidRPr="005B7CFD">
        <w:rPr>
          <w:lang w:val="pl-PL"/>
        </w:rPr>
        <w:t xml:space="preserve"> </w:t>
      </w:r>
      <w:r w:rsidR="00C6294D" w:rsidRPr="005B7CFD">
        <w:rPr>
          <w:i/>
          <w:lang w:val="pl-PL"/>
        </w:rPr>
        <w:t>Tamże</w:t>
      </w:r>
      <w:r w:rsidR="00C6294D" w:rsidRPr="005B7CFD">
        <w:rPr>
          <w:lang w:val="pl-PL"/>
        </w:rPr>
        <w:t xml:space="preserve">, nr 213: </w:t>
      </w:r>
      <w:r w:rsidR="00C6294D" w:rsidRPr="005B7CFD">
        <w:rPr>
          <w:i/>
          <w:lang w:val="pl-PL"/>
        </w:rPr>
        <w:t>AAS</w:t>
      </w:r>
      <w:r w:rsidR="00C6294D" w:rsidRPr="005B7CFD">
        <w:rPr>
          <w:lang w:val="pl-PL"/>
        </w:rPr>
        <w:t xml:space="preserve"> 112 (2020), s. 1045.</w:t>
      </w:r>
    </w:p>
    <w:p w14:paraId="543F4CA8" w14:textId="07C9877B" w:rsidR="00C6294D" w:rsidRPr="005B7CFD" w:rsidRDefault="00061D23" w:rsidP="00061D23">
      <w:pPr>
        <w:pStyle w:val="Tekstprzypisudolnego"/>
        <w:jc w:val="both"/>
        <w:rPr>
          <w:i/>
          <w:lang w:val="pl-PL"/>
        </w:rPr>
      </w:pPr>
      <w:r w:rsidRPr="00061D23">
        <w:rPr>
          <w:vertAlign w:val="superscript"/>
          <w:lang w:val="pl-PL"/>
        </w:rPr>
        <w:t>[</w:t>
      </w:r>
      <w:r w:rsidR="00C6294D" w:rsidRPr="00061D23">
        <w:rPr>
          <w:rStyle w:val="Odwoanieprzypisudolnego"/>
          <w:lang w:val="pl-PL"/>
        </w:rPr>
        <w:t>1</w:t>
      </w:r>
      <w:r w:rsidR="00C6294D" w:rsidRPr="00061D23">
        <w:rPr>
          <w:vertAlign w:val="superscript"/>
          <w:lang w:val="pl-PL"/>
        </w:rPr>
        <w:t>3</w:t>
      </w:r>
      <w:r w:rsidRPr="00061D23">
        <w:rPr>
          <w:vertAlign w:val="superscript"/>
          <w:lang w:val="pl-PL"/>
        </w:rPr>
        <w:t>]</w:t>
      </w:r>
      <w:r w:rsidR="00C6294D" w:rsidRPr="005B7CFD">
        <w:rPr>
          <w:lang w:val="pl-PL"/>
        </w:rPr>
        <w:t xml:space="preserve"> </w:t>
      </w:r>
      <w:r w:rsidR="00C6294D" w:rsidRPr="005B7CFD">
        <w:rPr>
          <w:i/>
          <w:lang w:val="pl-PL"/>
        </w:rPr>
        <w:t>Tamże</w:t>
      </w:r>
      <w:r w:rsidR="00C6294D" w:rsidRPr="005B7CFD">
        <w:rPr>
          <w:lang w:val="pl-PL"/>
        </w:rPr>
        <w:t xml:space="preserve">, nr 213: </w:t>
      </w:r>
      <w:r w:rsidR="00C6294D" w:rsidRPr="005B7CFD">
        <w:rPr>
          <w:i/>
          <w:lang w:val="pl-PL"/>
        </w:rPr>
        <w:t>AAS</w:t>
      </w:r>
      <w:r w:rsidR="00C6294D" w:rsidRPr="005B7CFD">
        <w:rPr>
          <w:lang w:val="pl-PL"/>
        </w:rPr>
        <w:t xml:space="preserve"> 112 (2020), s. 1045, cytat wewnętrzny: </w:t>
      </w:r>
      <w:r w:rsidR="00C6294D" w:rsidRPr="005B7CFD">
        <w:rPr>
          <w:smallCaps/>
          <w:lang w:val="pl-PL"/>
        </w:rPr>
        <w:t>Franciszek</w:t>
      </w:r>
      <w:r w:rsidR="00C6294D" w:rsidRPr="005B7CFD">
        <w:rPr>
          <w:lang w:val="pl-PL"/>
        </w:rPr>
        <w:t xml:space="preserve">, </w:t>
      </w:r>
      <w:r w:rsidR="00C6294D" w:rsidRPr="005B7CFD">
        <w:rPr>
          <w:i/>
          <w:lang w:val="pl-PL"/>
        </w:rPr>
        <w:t xml:space="preserve">Przesłanie do uczestników międzynarodowej konferencji „Prawa człowieka w świecie współczesnym: zdobycze, zaniedbania, wykluczenia” </w:t>
      </w:r>
      <w:r w:rsidR="00C6294D" w:rsidRPr="005B7CFD">
        <w:rPr>
          <w:lang w:val="pl-PL"/>
        </w:rPr>
        <w:t xml:space="preserve">(10 grudnia 2018): </w:t>
      </w:r>
      <w:r w:rsidR="00C6294D" w:rsidRPr="005B7CFD">
        <w:rPr>
          <w:i/>
          <w:lang w:val="pl-PL"/>
        </w:rPr>
        <w:t xml:space="preserve">L’Osservatore Romano </w:t>
      </w:r>
      <w:r w:rsidR="00C6294D" w:rsidRPr="005B7CFD">
        <w:rPr>
          <w:lang w:val="pl-PL"/>
        </w:rPr>
        <w:t>(10-11 grudnia 2018), s. 8.</w:t>
      </w:r>
    </w:p>
    <w:p w14:paraId="1B6C9F6D" w14:textId="3473C2A3"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1</w:t>
      </w:r>
      <w:r w:rsidR="00C6294D" w:rsidRPr="00061D23">
        <w:rPr>
          <w:vertAlign w:val="superscript"/>
          <w:lang w:val="pl-PL"/>
        </w:rPr>
        <w:t>4</w:t>
      </w:r>
      <w:r w:rsidRPr="00061D23">
        <w:rPr>
          <w:vertAlign w:val="superscript"/>
          <w:lang w:val="pl-PL"/>
        </w:rPr>
        <w:t>]</w:t>
      </w:r>
      <w:r w:rsidR="00C6294D">
        <w:rPr>
          <w:lang w:val="pl-PL"/>
        </w:rPr>
        <w:t xml:space="preserve"> </w:t>
      </w:r>
      <w:r w:rsidR="00C6294D" w:rsidRPr="005B7CFD">
        <w:rPr>
          <w:i/>
          <w:lang w:val="pl-PL"/>
        </w:rPr>
        <w:t xml:space="preserve">Deklaracja </w:t>
      </w:r>
      <w:r w:rsidR="00C6294D" w:rsidRPr="005B7CFD">
        <w:rPr>
          <w:lang w:val="pl-PL"/>
        </w:rPr>
        <w:t xml:space="preserve">Organizacji Narodów Zjednoczonych z 1948 roku została przetworzona przez następujące po niej </w:t>
      </w:r>
      <w:r w:rsidR="00C6294D" w:rsidRPr="005B7CFD">
        <w:rPr>
          <w:i/>
          <w:lang w:val="pl-PL"/>
        </w:rPr>
        <w:t>Międzynarodowy Pakt Praw Obywatelskich i Politycznych</w:t>
      </w:r>
      <w:r w:rsidR="00C6294D" w:rsidRPr="005B7CFD">
        <w:rPr>
          <w:lang w:val="pl-PL"/>
        </w:rPr>
        <w:t xml:space="preserve"> </w:t>
      </w:r>
      <w:r w:rsidR="00C6294D" w:rsidRPr="005B7CFD">
        <w:rPr>
          <w:i/>
          <w:lang w:val="pl-PL"/>
        </w:rPr>
        <w:t xml:space="preserve">Organizacji Narodów Zjednoczonych </w:t>
      </w:r>
      <w:r w:rsidR="00C6294D" w:rsidRPr="005B7CFD">
        <w:rPr>
          <w:lang w:val="pl-PL"/>
        </w:rPr>
        <w:t xml:space="preserve">z 1966 roku i </w:t>
      </w:r>
      <w:r w:rsidR="00C6294D" w:rsidRPr="005B7CFD">
        <w:rPr>
          <w:i/>
          <w:lang w:val="pl-PL"/>
        </w:rPr>
        <w:t xml:space="preserve">Akt końcowy Konferencji Bezpieczeństwa i Współpracy w Europie </w:t>
      </w:r>
      <w:r w:rsidR="00C6294D" w:rsidRPr="005B7CFD">
        <w:rPr>
          <w:lang w:val="pl-PL"/>
        </w:rPr>
        <w:t>z 1975 roku.</w:t>
      </w:r>
    </w:p>
    <w:p w14:paraId="312CDCA2" w14:textId="5EEB79AD"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1</w:t>
      </w:r>
      <w:r w:rsidR="00C6294D" w:rsidRPr="00061D23">
        <w:rPr>
          <w:vertAlign w:val="superscript"/>
          <w:lang w:val="pl-PL"/>
        </w:rPr>
        <w:t>5</w:t>
      </w:r>
      <w:r w:rsidRPr="00061D23">
        <w:rPr>
          <w:vertAlign w:val="superscript"/>
          <w:lang w:val="pl-PL"/>
        </w:rPr>
        <w:t>]</w:t>
      </w:r>
      <w:r w:rsidR="00C6294D">
        <w:rPr>
          <w:lang w:val="pl-PL"/>
        </w:rPr>
        <w:t xml:space="preserve"> </w:t>
      </w:r>
      <w:r w:rsidR="00C6294D" w:rsidRPr="005B7CFD">
        <w:rPr>
          <w:lang w:val="pl-PL"/>
        </w:rPr>
        <w:t xml:space="preserve">Por. </w:t>
      </w:r>
      <w:r w:rsidR="00C6294D" w:rsidRPr="005B7CFD">
        <w:rPr>
          <w:smallCaps/>
          <w:lang w:val="pl-PL"/>
        </w:rPr>
        <w:t>Międzynarodowa Komisja Teologiczna</w:t>
      </w:r>
      <w:r w:rsidR="00C6294D" w:rsidRPr="005B7CFD">
        <w:rPr>
          <w:lang w:val="pl-PL"/>
        </w:rPr>
        <w:t xml:space="preserve">, </w:t>
      </w:r>
      <w:r w:rsidR="00C6294D" w:rsidRPr="005B7CFD">
        <w:rPr>
          <w:i/>
          <w:lang w:val="pl-PL"/>
        </w:rPr>
        <w:t>Godność i prawa osoby ludzkiej</w:t>
      </w:r>
      <w:r w:rsidR="00C6294D" w:rsidRPr="005B7CFD">
        <w:rPr>
          <w:lang w:val="pl-PL"/>
        </w:rPr>
        <w:t xml:space="preserve"> (1983), Wprowadzenie, 3. Kompendium katolickiego nauczania na temat godności ludzkiej znajduje się w </w:t>
      </w:r>
      <w:r w:rsidR="00C6294D" w:rsidRPr="005B7CFD">
        <w:rPr>
          <w:i/>
          <w:lang w:val="pl-PL"/>
        </w:rPr>
        <w:t>Katechizmie Kościoła Katolickiego</w:t>
      </w:r>
      <w:r w:rsidR="00C6294D" w:rsidRPr="005B7CFD">
        <w:rPr>
          <w:lang w:val="pl-PL"/>
        </w:rPr>
        <w:t>, w rozdziale zatytułowanym: „Godność osoby ludzkiej”, nr 1700-1876.</w:t>
      </w:r>
    </w:p>
    <w:p w14:paraId="211909FF" w14:textId="6273029B"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1</w:t>
      </w:r>
      <w:r w:rsidR="00C6294D" w:rsidRPr="00061D23">
        <w:rPr>
          <w:vertAlign w:val="superscript"/>
          <w:lang w:val="pl-PL"/>
        </w:rPr>
        <w:t>6</w:t>
      </w:r>
      <w:r w:rsidRPr="00061D23">
        <w:rPr>
          <w:vertAlign w:val="superscript"/>
          <w:lang w:val="pl-PL"/>
        </w:rPr>
        <w:t>]</w:t>
      </w:r>
      <w:r w:rsidR="00C6294D">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Fratelli tutti</w:t>
      </w:r>
      <w:r w:rsidR="00C6294D" w:rsidRPr="005B7CFD">
        <w:rPr>
          <w:lang w:val="pl-PL"/>
        </w:rPr>
        <w:t xml:space="preserve"> (3 października 2020), nr 22: </w:t>
      </w:r>
      <w:r w:rsidR="00C6294D" w:rsidRPr="005B7CFD">
        <w:rPr>
          <w:i/>
          <w:lang w:val="pl-PL"/>
        </w:rPr>
        <w:t>AAS</w:t>
      </w:r>
      <w:r w:rsidR="00C6294D" w:rsidRPr="005B7CFD">
        <w:rPr>
          <w:lang w:val="pl-PL"/>
        </w:rPr>
        <w:t xml:space="preserve"> 112 (2020), s. 976.</w:t>
      </w:r>
    </w:p>
    <w:p w14:paraId="58A138A1" w14:textId="054E1515"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1</w:t>
      </w:r>
      <w:r w:rsidR="00C6294D" w:rsidRPr="00061D23">
        <w:rPr>
          <w:vertAlign w:val="superscript"/>
          <w:lang w:val="pl-PL"/>
        </w:rPr>
        <w:t>7</w:t>
      </w:r>
      <w:r w:rsidRPr="00061D23">
        <w:rPr>
          <w:vertAlign w:val="superscript"/>
          <w:lang w:val="pl-PL"/>
        </w:rPr>
        <w:t>]</w:t>
      </w:r>
      <w:r w:rsidR="00C6294D">
        <w:rPr>
          <w:lang w:val="pl-PL"/>
        </w:rPr>
        <w:t xml:space="preserve"> </w:t>
      </w:r>
      <w:r w:rsidR="00C6294D" w:rsidRPr="005B7CFD">
        <w:rPr>
          <w:smallCaps/>
          <w:lang w:val="pl-PL"/>
        </w:rPr>
        <w:t>Boecjusz</w:t>
      </w:r>
      <w:r w:rsidR="00C6294D" w:rsidRPr="005B7CFD">
        <w:rPr>
          <w:lang w:val="pl-PL"/>
        </w:rPr>
        <w:t xml:space="preserve">, </w:t>
      </w:r>
      <w:r w:rsidR="00C6294D" w:rsidRPr="005B7CFD">
        <w:rPr>
          <w:i/>
          <w:lang w:val="pl-PL"/>
        </w:rPr>
        <w:t xml:space="preserve">Contra Eutychen et Nestorium, </w:t>
      </w:r>
      <w:r w:rsidR="00C6294D" w:rsidRPr="005B7CFD">
        <w:rPr>
          <w:iCs/>
          <w:lang w:val="pl-PL"/>
        </w:rPr>
        <w:t>c. 3: PL 64, 1344: „persona est rationalis naturae individua substantia”.</w:t>
      </w:r>
      <w:r w:rsidR="00C6294D" w:rsidRPr="005B7CFD">
        <w:rPr>
          <w:lang w:val="pl-PL"/>
        </w:rPr>
        <w:t xml:space="preserve"> Por. </w:t>
      </w:r>
      <w:r w:rsidR="00C6294D" w:rsidRPr="005B7CFD">
        <w:rPr>
          <w:smallCaps/>
          <w:lang w:val="pl-PL"/>
        </w:rPr>
        <w:t>Św.</w:t>
      </w:r>
      <w:r w:rsidR="00C6294D" w:rsidRPr="005B7CFD">
        <w:rPr>
          <w:lang w:val="pl-PL"/>
        </w:rPr>
        <w:t xml:space="preserve"> </w:t>
      </w:r>
      <w:r w:rsidR="00C6294D" w:rsidRPr="005B7CFD">
        <w:rPr>
          <w:smallCaps/>
          <w:lang w:val="pl-PL"/>
        </w:rPr>
        <w:t>Bonawentura</w:t>
      </w:r>
      <w:r w:rsidR="00C6294D" w:rsidRPr="005B7CFD">
        <w:rPr>
          <w:lang w:val="pl-PL"/>
        </w:rPr>
        <w:t xml:space="preserve">, </w:t>
      </w:r>
      <w:r w:rsidR="00C6294D" w:rsidRPr="005B7CFD">
        <w:rPr>
          <w:i/>
          <w:iCs/>
          <w:lang w:val="pl-PL"/>
        </w:rPr>
        <w:t>In I Sent.</w:t>
      </w:r>
      <w:r w:rsidR="00C6294D" w:rsidRPr="005B7CFD">
        <w:rPr>
          <w:lang w:val="pl-PL"/>
        </w:rPr>
        <w:t xml:space="preserve">, d. 25, a. 1, q. 2; </w:t>
      </w:r>
      <w:r w:rsidR="00C6294D" w:rsidRPr="005B7CFD">
        <w:rPr>
          <w:smallCaps/>
          <w:lang w:val="pl-PL"/>
        </w:rPr>
        <w:t>Św.</w:t>
      </w:r>
      <w:r w:rsidR="00C6294D" w:rsidRPr="005B7CFD">
        <w:rPr>
          <w:lang w:val="pl-PL"/>
        </w:rPr>
        <w:t xml:space="preserve"> </w:t>
      </w:r>
      <w:r w:rsidR="00C6294D" w:rsidRPr="005B7CFD">
        <w:rPr>
          <w:smallCaps/>
          <w:lang w:val="pl-PL"/>
        </w:rPr>
        <w:t>Tomasz z Akwinu</w:t>
      </w:r>
      <w:r w:rsidR="00C6294D" w:rsidRPr="005B7CFD">
        <w:rPr>
          <w:lang w:val="pl-PL"/>
        </w:rPr>
        <w:t xml:space="preserve">, </w:t>
      </w:r>
      <w:r w:rsidR="00C6294D" w:rsidRPr="005B7CFD">
        <w:rPr>
          <w:i/>
          <w:iCs/>
          <w:lang w:val="pl-PL"/>
        </w:rPr>
        <w:t>Summa Theologiae</w:t>
      </w:r>
      <w:r w:rsidR="00C6294D" w:rsidRPr="005B7CFD">
        <w:rPr>
          <w:lang w:val="pl-PL"/>
        </w:rPr>
        <w:t xml:space="preserve">, </w:t>
      </w:r>
      <w:r w:rsidR="00C6294D" w:rsidRPr="005B7CFD">
        <w:rPr>
          <w:iCs/>
          <w:lang w:val="pl-PL"/>
        </w:rPr>
        <w:t>I</w:t>
      </w:r>
      <w:r w:rsidR="00C6294D" w:rsidRPr="005B7CFD">
        <w:rPr>
          <w:lang w:val="pl-PL"/>
        </w:rPr>
        <w:t xml:space="preserve">, q. 29, a. 1, </w:t>
      </w:r>
      <w:r w:rsidR="00C6294D" w:rsidRPr="005B7CFD">
        <w:rPr>
          <w:i/>
          <w:lang w:val="pl-PL"/>
        </w:rPr>
        <w:t>resp</w:t>
      </w:r>
      <w:r w:rsidR="00C6294D" w:rsidRPr="005B7CFD">
        <w:rPr>
          <w:lang w:val="pl-PL"/>
        </w:rPr>
        <w:t xml:space="preserve">. </w:t>
      </w:r>
    </w:p>
    <w:p w14:paraId="3C064CC8" w14:textId="7D36C7E8"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1</w:t>
      </w:r>
      <w:r>
        <w:rPr>
          <w:vertAlign w:val="superscript"/>
          <w:lang w:val="pl-PL"/>
        </w:rPr>
        <w:t>8</w:t>
      </w:r>
      <w:r w:rsidRPr="00061D23">
        <w:rPr>
          <w:vertAlign w:val="superscript"/>
          <w:lang w:val="pl-PL"/>
        </w:rPr>
        <w:t>]</w:t>
      </w:r>
      <w:r w:rsidR="00C6294D">
        <w:rPr>
          <w:lang w:val="pl-PL"/>
        </w:rPr>
        <w:t xml:space="preserve"> </w:t>
      </w:r>
      <w:r w:rsidR="00C6294D" w:rsidRPr="005B7CFD">
        <w:rPr>
          <w:lang w:val="pl-PL"/>
        </w:rPr>
        <w:t xml:space="preserve">Ponieważ celem niniejszej </w:t>
      </w:r>
      <w:r w:rsidR="00C6294D" w:rsidRPr="005B7CFD">
        <w:rPr>
          <w:i/>
          <w:lang w:val="pl-PL"/>
        </w:rPr>
        <w:t>Deklaracji</w:t>
      </w:r>
      <w:r w:rsidR="00C6294D" w:rsidRPr="005B7CFD">
        <w:rPr>
          <w:lang w:val="pl-PL"/>
        </w:rPr>
        <w:t xml:space="preserve"> nie jest sporządzenie wyczerpującego traktatu na temat pojęcia godności, dla zwięzłości wspomniano tutaj jedynie o tak zwanej klasycznej kulturze greckiej i rzymskiej, jako punkcie odniesienia dla pierwotnej chrześcijańskiej refleksji filozoficznej i teologicznej.</w:t>
      </w:r>
    </w:p>
    <w:p w14:paraId="58BC7BC2" w14:textId="4A17B578"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1</w:t>
      </w:r>
      <w:r w:rsidR="00C6294D" w:rsidRPr="00061D23">
        <w:rPr>
          <w:vertAlign w:val="superscript"/>
          <w:lang w:val="pl-PL"/>
        </w:rPr>
        <w:t>9</w:t>
      </w:r>
      <w:r w:rsidRPr="00061D23">
        <w:rPr>
          <w:vertAlign w:val="superscript"/>
          <w:lang w:val="pl-PL"/>
        </w:rPr>
        <w:t>]</w:t>
      </w:r>
      <w:r w:rsidR="00C6294D" w:rsidRPr="005B7CFD">
        <w:rPr>
          <w:lang w:val="pl-PL"/>
        </w:rPr>
        <w:t xml:space="preserve"> Por. np. </w:t>
      </w:r>
      <w:r w:rsidR="00C6294D" w:rsidRPr="005B7CFD">
        <w:rPr>
          <w:smallCaps/>
          <w:lang w:val="pl-PL"/>
        </w:rPr>
        <w:t>Cyceron,</w:t>
      </w:r>
      <w:r w:rsidR="00C6294D" w:rsidRPr="005B7CFD">
        <w:rPr>
          <w:lang w:val="pl-PL"/>
        </w:rPr>
        <w:t xml:space="preserve"> </w:t>
      </w:r>
      <w:r w:rsidR="00C6294D" w:rsidRPr="005B7CFD">
        <w:rPr>
          <w:i/>
          <w:iCs/>
          <w:lang w:val="pl-PL"/>
        </w:rPr>
        <w:t>De Officiis</w:t>
      </w:r>
      <w:r w:rsidR="00C6294D" w:rsidRPr="005B7CFD">
        <w:rPr>
          <w:lang w:val="pl-PL"/>
        </w:rPr>
        <w:t xml:space="preserve"> I, 105-106: „sed pertinet ad omnem officii quaestionem semper in promptu habere, quantum natura hominis pecudibus reliquisque beluis antecedat […]</w:t>
      </w:r>
      <w:bookmarkStart w:id="21" w:name="106"/>
      <w:r w:rsidR="00C6294D" w:rsidRPr="005B7CFD">
        <w:rPr>
          <w:lang w:val="pl-PL"/>
        </w:rPr>
        <w:t xml:space="preserve"> </w:t>
      </w:r>
      <w:bookmarkEnd w:id="21"/>
      <w:r w:rsidR="00C6294D" w:rsidRPr="00C6294D">
        <w:t>Atque etiam si considerare volumus, quae sit in natura excellentia et dignitas, intellegemus, quam sit turpe diffluere luxuria et delicate ac molliter vivere quamque honestum parce, continenter, severe, sobrie» (</w:t>
      </w:r>
      <w:r w:rsidR="00C6294D" w:rsidRPr="00C6294D">
        <w:rPr>
          <w:i/>
        </w:rPr>
        <w:t>Scriptorum Latinorum Bibliotheca Oxoniensis</w:t>
      </w:r>
      <w:r w:rsidR="00C6294D" w:rsidRPr="00C6294D">
        <w:t xml:space="preserve">, ed. </w:t>
      </w:r>
      <w:r w:rsidR="00C6294D" w:rsidRPr="005B7CFD">
        <w:rPr>
          <w:lang w:val="pl-PL"/>
        </w:rPr>
        <w:t xml:space="preserve">M. </w:t>
      </w:r>
      <w:r w:rsidR="00C6294D" w:rsidRPr="005B7CFD">
        <w:rPr>
          <w:smallCaps/>
          <w:lang w:val="pl-PL"/>
        </w:rPr>
        <w:t>Winterbottom</w:t>
      </w:r>
      <w:r w:rsidR="00C6294D" w:rsidRPr="005B7CFD">
        <w:rPr>
          <w:lang w:val="pl-PL"/>
        </w:rPr>
        <w:t>, Oxford 1994, s. 43). Tłum. pl.: „Lecz należy (dosł. odnosi się) przy całem zagadnieniu obowiązku zawsze mieć na myśli, o ile natura człowieka przewyższa bydło i inne zwierzęta […] A jeśli chcemy się zastanowić, jaka wyższość i godność jest w naturze ludzkiej, zrozumiemy także, jak brzydką jest rzeczą opływać w zbytek i żyć wygodnie, miękko, a jak pięknie (honestum) jest żyć oszczędnie, powściągliwie poważnie i trzeźwo” (</w:t>
      </w:r>
      <w:r w:rsidR="00C6294D" w:rsidRPr="005B7CFD">
        <w:rPr>
          <w:smallCaps/>
          <w:lang w:val="pl-PL"/>
        </w:rPr>
        <w:t>Marcus Tullius Cicero</w:t>
      </w:r>
      <w:r w:rsidR="00C6294D" w:rsidRPr="005B7CFD">
        <w:rPr>
          <w:lang w:val="pl-PL"/>
        </w:rPr>
        <w:t xml:space="preserve">, </w:t>
      </w:r>
      <w:r w:rsidR="00C6294D" w:rsidRPr="005B7CFD">
        <w:rPr>
          <w:i/>
          <w:lang w:val="pl-PL"/>
        </w:rPr>
        <w:t>Wybór pism filozoficznych w tłumaczeniu i opracowaniu prof. Jana Szczepańskiego, De Officiis</w:t>
      </w:r>
      <w:r w:rsidR="00C6294D" w:rsidRPr="005B7CFD">
        <w:rPr>
          <w:lang w:val="pl-PL"/>
        </w:rPr>
        <w:t>, Lwów 1928, s. 49-50).</w:t>
      </w:r>
    </w:p>
    <w:p w14:paraId="51E498EB" w14:textId="4215C785" w:rsidR="00C6294D" w:rsidRPr="005B7CFD" w:rsidRDefault="00061D23" w:rsidP="00061D23">
      <w:pPr>
        <w:pStyle w:val="Tekstprzypisudolnego"/>
        <w:jc w:val="both"/>
        <w:rPr>
          <w:lang w:val="pl-PL"/>
        </w:rPr>
      </w:pPr>
      <w:r w:rsidRPr="00061D23">
        <w:rPr>
          <w:vertAlign w:val="superscript"/>
          <w:lang w:val="pl-PL"/>
        </w:rPr>
        <w:lastRenderedPageBreak/>
        <w:t>[</w:t>
      </w:r>
      <w:r w:rsidR="00C6294D" w:rsidRPr="00061D23">
        <w:rPr>
          <w:rStyle w:val="Odwoanieprzypisudolnego"/>
          <w:lang w:val="pl-PL"/>
        </w:rPr>
        <w:t>2</w:t>
      </w:r>
      <w:r w:rsidR="00C6294D" w:rsidRPr="00061D23">
        <w:rPr>
          <w:vertAlign w:val="superscript"/>
          <w:lang w:val="pl-PL"/>
        </w:rPr>
        <w:t>0</w:t>
      </w:r>
      <w:r w:rsidRPr="00061D23">
        <w:rPr>
          <w:vertAlign w:val="superscript"/>
          <w:lang w:val="pl-PL"/>
        </w:rPr>
        <w:t>]</w:t>
      </w:r>
      <w:r w:rsidR="00C6294D">
        <w:rPr>
          <w:lang w:val="pl-PL"/>
        </w:rPr>
        <w:t xml:space="preserve"> </w:t>
      </w:r>
      <w:r w:rsidR="00C6294D" w:rsidRPr="005B7CFD">
        <w:rPr>
          <w:lang w:val="pl-PL"/>
        </w:rPr>
        <w:t xml:space="preserve">Por. </w:t>
      </w:r>
      <w:r w:rsidR="00C6294D" w:rsidRPr="005B7CFD">
        <w:rPr>
          <w:smallCaps/>
          <w:lang w:val="pl-PL"/>
        </w:rPr>
        <w:t>Św.</w:t>
      </w:r>
      <w:r w:rsidR="00C6294D" w:rsidRPr="005B7CFD">
        <w:rPr>
          <w:lang w:val="pl-PL"/>
        </w:rPr>
        <w:t xml:space="preserve"> </w:t>
      </w:r>
      <w:r w:rsidR="00C6294D" w:rsidRPr="005B7CFD">
        <w:rPr>
          <w:smallCaps/>
          <w:lang w:val="pl-PL"/>
        </w:rPr>
        <w:t>Paweł</w:t>
      </w:r>
      <w:r w:rsidR="00C6294D" w:rsidRPr="005B7CFD">
        <w:rPr>
          <w:lang w:val="pl-PL"/>
        </w:rPr>
        <w:t xml:space="preserve"> VI, </w:t>
      </w:r>
      <w:r w:rsidR="00C6294D" w:rsidRPr="005B7CFD">
        <w:rPr>
          <w:i/>
          <w:iCs/>
          <w:lang w:val="pl-PL"/>
        </w:rPr>
        <w:t xml:space="preserve">Przemówienie podczas Pielgrzymki do Ziemi Świętej: Wizyta w Bazylice Zwiastowania w Nazarecie </w:t>
      </w:r>
      <w:r w:rsidR="00C6294D" w:rsidRPr="005B7CFD">
        <w:rPr>
          <w:lang w:val="pl-PL"/>
        </w:rPr>
        <w:t xml:space="preserve">(5 stycznia 1964): </w:t>
      </w:r>
      <w:r w:rsidR="00C6294D" w:rsidRPr="005B7CFD">
        <w:rPr>
          <w:i/>
          <w:iCs/>
          <w:lang w:val="pl-PL"/>
        </w:rPr>
        <w:t xml:space="preserve">AAS </w:t>
      </w:r>
      <w:r w:rsidR="00C6294D" w:rsidRPr="005B7CFD">
        <w:rPr>
          <w:lang w:val="pl-PL"/>
        </w:rPr>
        <w:t>56 (1964), s. 166-170.</w:t>
      </w:r>
    </w:p>
    <w:p w14:paraId="49CB483C" w14:textId="45564431" w:rsidR="00C6294D" w:rsidRPr="00C6294D" w:rsidRDefault="00061D23" w:rsidP="00061D23">
      <w:pPr>
        <w:pStyle w:val="Tekstprzypisudolnego"/>
        <w:jc w:val="both"/>
        <w:rPr>
          <w:lang w:val="en-US"/>
        </w:rPr>
      </w:pPr>
      <w:r w:rsidRPr="00061D23">
        <w:rPr>
          <w:vertAlign w:val="superscript"/>
          <w:lang w:val="pl-PL"/>
        </w:rPr>
        <w:t>[</w:t>
      </w:r>
      <w:r w:rsidR="00C6294D" w:rsidRPr="00061D23">
        <w:rPr>
          <w:rStyle w:val="Odwoanieprzypisudolnego"/>
          <w:lang w:val="pl-PL"/>
        </w:rPr>
        <w:t>2</w:t>
      </w:r>
      <w:r w:rsidR="00C6294D" w:rsidRPr="00061D23">
        <w:rPr>
          <w:vertAlign w:val="superscript"/>
          <w:lang w:val="pl-PL"/>
        </w:rPr>
        <w:t>1</w:t>
      </w:r>
      <w:r w:rsidRPr="00061D23">
        <w:rPr>
          <w:vertAlign w:val="superscript"/>
          <w:lang w:val="pl-PL"/>
        </w:rPr>
        <w:t>]</w:t>
      </w:r>
      <w:r w:rsidR="00C6294D">
        <w:rPr>
          <w:lang w:val="pl-PL"/>
        </w:rPr>
        <w:t xml:space="preserve"> </w:t>
      </w:r>
      <w:r w:rsidR="00C6294D" w:rsidRPr="005B7CFD">
        <w:rPr>
          <w:lang w:val="pl-PL"/>
        </w:rPr>
        <w:t>Wśród licznych odnośników por. np</w:t>
      </w:r>
      <w:r w:rsidR="00C6294D" w:rsidRPr="005B7CFD">
        <w:rPr>
          <w:smallCaps/>
          <w:lang w:val="pl-PL"/>
        </w:rPr>
        <w:t xml:space="preserve">. Św. Klemens Rzymski, </w:t>
      </w:r>
      <w:r w:rsidR="00C6294D" w:rsidRPr="005B7CFD">
        <w:rPr>
          <w:rStyle w:val="NotaapidipaginaCorsivo"/>
          <w:rFonts w:ascii="Times New Roman" w:hAnsi="Times New Roman" w:cs="Times New Roman"/>
          <w:b w:val="0"/>
          <w:color w:val="auto"/>
          <w:sz w:val="20"/>
          <w:szCs w:val="20"/>
          <w:lang w:val="pl-PL"/>
        </w:rPr>
        <w:t>1 Clem.</w:t>
      </w:r>
      <w:r w:rsidR="00C6294D" w:rsidRPr="005B7CFD">
        <w:rPr>
          <w:lang w:val="pl-PL"/>
        </w:rPr>
        <w:t xml:space="preserve"> 33, 4n: PG 1, s. 273; T</w:t>
      </w:r>
      <w:r w:rsidR="00C6294D" w:rsidRPr="005B7CFD">
        <w:rPr>
          <w:smallCaps/>
          <w:lang w:val="pl-PL"/>
        </w:rPr>
        <w:t xml:space="preserve">eofil z Antiochii, </w:t>
      </w:r>
      <w:r w:rsidR="00C6294D" w:rsidRPr="005B7CFD">
        <w:rPr>
          <w:rStyle w:val="NotaapidipaginaCorsivo"/>
          <w:rFonts w:ascii="Times New Roman" w:hAnsi="Times New Roman" w:cs="Times New Roman"/>
          <w:b w:val="0"/>
          <w:color w:val="auto"/>
          <w:sz w:val="20"/>
          <w:szCs w:val="20"/>
          <w:lang w:val="pl-PL"/>
        </w:rPr>
        <w:t>Ad Aut.</w:t>
      </w:r>
      <w:r w:rsidR="00C6294D" w:rsidRPr="005B7CFD">
        <w:rPr>
          <w:lang w:val="pl-PL"/>
        </w:rPr>
        <w:t xml:space="preserve"> I, 4: PG 6, s. 1029</w:t>
      </w:r>
      <w:r w:rsidR="00C6294D" w:rsidRPr="005B7CFD">
        <w:rPr>
          <w:smallCaps/>
          <w:lang w:val="pl-PL"/>
        </w:rPr>
        <w:t>; Św. Klemens Aleksandryjski</w:t>
      </w:r>
      <w:r w:rsidR="00C6294D" w:rsidRPr="005B7CFD">
        <w:rPr>
          <w:lang w:val="pl-PL"/>
        </w:rPr>
        <w:t xml:space="preserve">, </w:t>
      </w:r>
      <w:r w:rsidR="00C6294D" w:rsidRPr="005B7CFD">
        <w:rPr>
          <w:bCs/>
          <w:i/>
          <w:iCs/>
          <w:lang w:val="pl-PL"/>
        </w:rPr>
        <w:t>Strom.</w:t>
      </w:r>
      <w:r w:rsidR="00C6294D" w:rsidRPr="005B7CFD">
        <w:rPr>
          <w:lang w:val="pl-PL"/>
        </w:rPr>
        <w:t xml:space="preserve"> III, 42, s. 5-6: PG 8, s. 1145; </w:t>
      </w:r>
      <w:r w:rsidR="00C6294D" w:rsidRPr="005B7CFD">
        <w:rPr>
          <w:bCs/>
          <w:i/>
          <w:lang w:val="pl-PL"/>
        </w:rPr>
        <w:t>Tamże</w:t>
      </w:r>
      <w:r w:rsidR="00C6294D" w:rsidRPr="005B7CFD">
        <w:rPr>
          <w:bCs/>
          <w:lang w:val="pl-PL"/>
        </w:rPr>
        <w:t>,</w:t>
      </w:r>
      <w:r w:rsidR="00C6294D" w:rsidRPr="005B7CFD">
        <w:rPr>
          <w:lang w:val="pl-PL"/>
        </w:rPr>
        <w:t xml:space="preserve"> VI, 72, 2: PG 9, s. 293; </w:t>
      </w:r>
      <w:r w:rsidR="00C6294D" w:rsidRPr="005B7CFD">
        <w:rPr>
          <w:smallCaps/>
          <w:lang w:val="pl-PL"/>
        </w:rPr>
        <w:t xml:space="preserve">Św. </w:t>
      </w:r>
      <w:r w:rsidR="00C6294D" w:rsidRPr="00C6294D">
        <w:rPr>
          <w:smallCaps/>
          <w:lang w:val="en-US"/>
        </w:rPr>
        <w:t>Ireneusz z Lyonu</w:t>
      </w:r>
      <w:r w:rsidR="00C6294D" w:rsidRPr="00C6294D">
        <w:rPr>
          <w:lang w:val="en-US"/>
        </w:rPr>
        <w:t xml:space="preserve">, </w:t>
      </w:r>
      <w:r w:rsidR="00C6294D" w:rsidRPr="00C6294D">
        <w:rPr>
          <w:i/>
          <w:lang w:val="en-US"/>
        </w:rPr>
        <w:t>Adv. Haer</w:t>
      </w:r>
      <w:r w:rsidR="00C6294D" w:rsidRPr="00C6294D">
        <w:rPr>
          <w:lang w:val="en-US"/>
        </w:rPr>
        <w:t xml:space="preserve">. V, 6, 1: PG 7, s. 1137-1138; </w:t>
      </w:r>
      <w:r w:rsidR="00C6294D" w:rsidRPr="00C6294D">
        <w:rPr>
          <w:smallCaps/>
          <w:lang w:val="en-US"/>
        </w:rPr>
        <w:t>Orygenes</w:t>
      </w:r>
      <w:r w:rsidR="00C6294D" w:rsidRPr="00C6294D">
        <w:rPr>
          <w:lang w:val="en-US"/>
        </w:rPr>
        <w:t xml:space="preserve">, </w:t>
      </w:r>
      <w:r w:rsidR="00C6294D" w:rsidRPr="00C6294D">
        <w:rPr>
          <w:i/>
          <w:iCs/>
          <w:lang w:val="en-US"/>
        </w:rPr>
        <w:t>De princ.</w:t>
      </w:r>
      <w:r w:rsidR="00C6294D" w:rsidRPr="00C6294D">
        <w:rPr>
          <w:lang w:val="en-US"/>
        </w:rPr>
        <w:t xml:space="preserve"> III, 6,1: PG 11, s. 333; </w:t>
      </w:r>
      <w:r w:rsidR="00C6294D" w:rsidRPr="00C6294D">
        <w:rPr>
          <w:smallCaps/>
          <w:lang w:val="en-US"/>
        </w:rPr>
        <w:t>Św. Augustyn</w:t>
      </w:r>
      <w:r w:rsidR="00C6294D" w:rsidRPr="00C6294D">
        <w:rPr>
          <w:lang w:val="en-US"/>
        </w:rPr>
        <w:t xml:space="preserve">, </w:t>
      </w:r>
      <w:r w:rsidR="00C6294D" w:rsidRPr="00C6294D">
        <w:rPr>
          <w:bCs/>
          <w:i/>
          <w:iCs/>
          <w:lang w:val="en-US"/>
        </w:rPr>
        <w:t>De Gen. ad litt.</w:t>
      </w:r>
      <w:r w:rsidR="00C6294D" w:rsidRPr="00C6294D">
        <w:rPr>
          <w:lang w:val="en-US"/>
        </w:rPr>
        <w:t xml:space="preserve"> VI, 12: PL 34, s. 348. </w:t>
      </w:r>
      <w:r w:rsidR="00C6294D" w:rsidRPr="00C6294D">
        <w:rPr>
          <w:bCs/>
          <w:i/>
          <w:iCs/>
          <w:lang w:val="en-US"/>
        </w:rPr>
        <w:t>De Trin.</w:t>
      </w:r>
      <w:r w:rsidR="00C6294D" w:rsidRPr="00C6294D">
        <w:rPr>
          <w:b/>
          <w:lang w:val="en-US"/>
        </w:rPr>
        <w:t xml:space="preserve"> </w:t>
      </w:r>
      <w:r w:rsidR="00C6294D" w:rsidRPr="00C6294D">
        <w:rPr>
          <w:lang w:val="en-US"/>
        </w:rPr>
        <w:t>XIV, 8, 11: PL 42, s. 1044-1045.</w:t>
      </w:r>
    </w:p>
    <w:p w14:paraId="169F0FF9" w14:textId="5C6B7C48" w:rsidR="00C6294D" w:rsidRPr="005B7CFD" w:rsidRDefault="00061D23" w:rsidP="00061D23">
      <w:pPr>
        <w:pStyle w:val="Tekstprzypisudolnego"/>
        <w:jc w:val="both"/>
        <w:rPr>
          <w:lang w:val="pl-PL"/>
        </w:rPr>
      </w:pPr>
      <w:r w:rsidRPr="00061D23">
        <w:rPr>
          <w:rStyle w:val="Odwoanieprzypisudolnego"/>
          <w:lang w:val="pl-PL"/>
        </w:rPr>
        <w:t>[</w:t>
      </w:r>
      <w:r w:rsidR="00C6294D" w:rsidRPr="00061D23">
        <w:rPr>
          <w:rStyle w:val="Odwoanieprzypisudolnego"/>
          <w:lang w:val="pl-PL"/>
        </w:rPr>
        <w:t>2</w:t>
      </w:r>
      <w:r w:rsidR="00C6294D" w:rsidRPr="00061D23">
        <w:rPr>
          <w:vertAlign w:val="superscript"/>
          <w:lang w:val="pl-PL"/>
        </w:rPr>
        <w:t>2</w:t>
      </w:r>
      <w:r w:rsidRPr="00061D23">
        <w:rPr>
          <w:vertAlign w:val="superscript"/>
          <w:lang w:val="pl-PL"/>
        </w:rPr>
        <w:t>]</w:t>
      </w:r>
      <w:r w:rsidR="00C6294D">
        <w:rPr>
          <w:lang w:val="pl-PL"/>
        </w:rPr>
        <w:t xml:space="preserve"> </w:t>
      </w:r>
      <w:r w:rsidR="00C6294D" w:rsidRPr="00C6294D">
        <w:rPr>
          <w:smallCaps/>
          <w:lang w:val="en-US"/>
        </w:rPr>
        <w:t>Św. Tomasz z Akwinu,</w:t>
      </w:r>
      <w:r w:rsidR="00C6294D" w:rsidRPr="00C6294D">
        <w:rPr>
          <w:lang w:val="en-US"/>
        </w:rPr>
        <w:t xml:space="preserve"> </w:t>
      </w:r>
      <w:r w:rsidR="00C6294D" w:rsidRPr="00C6294D">
        <w:rPr>
          <w:i/>
          <w:lang w:val="en-US"/>
        </w:rPr>
        <w:t>Summa Theologiae</w:t>
      </w:r>
      <w:r w:rsidR="00C6294D" w:rsidRPr="00C6294D">
        <w:rPr>
          <w:lang w:val="en-US"/>
        </w:rPr>
        <w:t xml:space="preserve">, I, q. 29, a. 3, </w:t>
      </w:r>
      <w:r w:rsidR="00C6294D" w:rsidRPr="00C6294D">
        <w:rPr>
          <w:bCs/>
          <w:i/>
          <w:lang w:val="en-US"/>
        </w:rPr>
        <w:t>resp</w:t>
      </w:r>
      <w:r w:rsidR="00C6294D" w:rsidRPr="00C6294D">
        <w:rPr>
          <w:lang w:val="en-US"/>
        </w:rPr>
        <w:t xml:space="preserve">.: „persona significat id, quod est perfectissimum in tota natura, scilicet subsistens in rationali natura” (tłum. pol.: </w:t>
      </w:r>
      <w:r w:rsidR="00C6294D" w:rsidRPr="00C6294D">
        <w:rPr>
          <w:smallCaps/>
          <w:lang w:val="en-US"/>
        </w:rPr>
        <w:t xml:space="preserve">Św. </w:t>
      </w:r>
      <w:r w:rsidR="00C6294D" w:rsidRPr="005B7CFD">
        <w:rPr>
          <w:smallCaps/>
          <w:lang w:val="pl-PL"/>
        </w:rPr>
        <w:t>Tomasz z Akwinu</w:t>
      </w:r>
      <w:r w:rsidR="00C6294D" w:rsidRPr="005B7CFD">
        <w:rPr>
          <w:lang w:val="pl-PL"/>
        </w:rPr>
        <w:t xml:space="preserve">, </w:t>
      </w:r>
      <w:r w:rsidR="00C6294D" w:rsidRPr="005B7CFD">
        <w:rPr>
          <w:i/>
          <w:lang w:val="pl-PL"/>
        </w:rPr>
        <w:t>Suma Teologiczna</w:t>
      </w:r>
      <w:r w:rsidR="00C6294D" w:rsidRPr="005B7CFD">
        <w:rPr>
          <w:lang w:val="pl-PL"/>
        </w:rPr>
        <w:t>, tom 3, Londyn 1978, s. 23 [tłum. O. Pius Bełch OP]).</w:t>
      </w:r>
    </w:p>
    <w:p w14:paraId="6F3485B1" w14:textId="65FF6362"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2</w:t>
      </w:r>
      <w:r w:rsidR="00C6294D" w:rsidRPr="00061D23">
        <w:rPr>
          <w:vertAlign w:val="superscript"/>
          <w:lang w:val="pl-PL"/>
        </w:rPr>
        <w:t>3</w:t>
      </w:r>
      <w:r w:rsidRPr="00061D23">
        <w:rPr>
          <w:vertAlign w:val="superscript"/>
          <w:lang w:val="pl-PL"/>
        </w:rPr>
        <w:t>]</w:t>
      </w:r>
      <w:r w:rsidR="00C6294D">
        <w:rPr>
          <w:lang w:val="pl-PL"/>
        </w:rPr>
        <w:t xml:space="preserve"> </w:t>
      </w:r>
      <w:r w:rsidR="00C6294D" w:rsidRPr="005B7CFD">
        <w:rPr>
          <w:lang w:val="pl-PL"/>
        </w:rPr>
        <w:t xml:space="preserve">Wystarczy wspomnieć Giovanniego Pico della Mirandola i jego dobrze znany tekst </w:t>
      </w:r>
      <w:r w:rsidR="00C6294D" w:rsidRPr="005B7CFD">
        <w:rPr>
          <w:i/>
          <w:lang w:val="pl-PL"/>
        </w:rPr>
        <w:t xml:space="preserve">Oratio de hominis dignitate </w:t>
      </w:r>
      <w:r w:rsidR="00C6294D" w:rsidRPr="005B7CFD">
        <w:rPr>
          <w:lang w:val="pl-PL"/>
        </w:rPr>
        <w:t>(1486).</w:t>
      </w:r>
    </w:p>
    <w:p w14:paraId="4CF9C705" w14:textId="09B9D919"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2</w:t>
      </w:r>
      <w:r w:rsidR="00C6294D" w:rsidRPr="00061D23">
        <w:rPr>
          <w:vertAlign w:val="superscript"/>
          <w:lang w:val="pl-PL"/>
        </w:rPr>
        <w:t>4</w:t>
      </w:r>
      <w:r w:rsidRPr="00061D23">
        <w:rPr>
          <w:vertAlign w:val="superscript"/>
          <w:lang w:val="pl-PL"/>
        </w:rPr>
        <w:t>]</w:t>
      </w:r>
      <w:r w:rsidR="00C6294D">
        <w:rPr>
          <w:lang w:val="pl-PL"/>
        </w:rPr>
        <w:t xml:space="preserve"> </w:t>
      </w:r>
      <w:r w:rsidR="00C6294D" w:rsidRPr="005B7CFD">
        <w:rPr>
          <w:lang w:val="pl-PL"/>
        </w:rPr>
        <w:t>Dla żydowskiego myśliciela jak E. Levinas (1906-1995), człowiek jest określony przez swoją wolność, przy odkryciu, że jest nieskończenie odpowiedzialny za drugiego człowieka.</w:t>
      </w:r>
    </w:p>
    <w:p w14:paraId="2554DE10" w14:textId="1E2581C6"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2</w:t>
      </w:r>
      <w:r w:rsidR="00C6294D" w:rsidRPr="00061D23">
        <w:rPr>
          <w:vertAlign w:val="superscript"/>
          <w:lang w:val="pl-PL"/>
        </w:rPr>
        <w:t>5</w:t>
      </w:r>
      <w:r w:rsidRPr="00061D23">
        <w:rPr>
          <w:vertAlign w:val="superscript"/>
          <w:lang w:val="pl-PL"/>
        </w:rPr>
        <w:t>]</w:t>
      </w:r>
      <w:r w:rsidR="00C6294D">
        <w:rPr>
          <w:lang w:val="pl-PL"/>
        </w:rPr>
        <w:t xml:space="preserve"> </w:t>
      </w:r>
      <w:r w:rsidR="00C6294D" w:rsidRPr="005B7CFD">
        <w:rPr>
          <w:lang w:val="pl-PL"/>
        </w:rPr>
        <w:t>Niektórzy wielcy myśliciele chrześcijańscy XIX i XX wieku, tacy jak św. J.H. Newman, bł. A. J.H. Newman, bł. A. Rosmini, J. Maritain, E. Mounier, K. Rahner, H.U. von Balthasar i inni, zdołali zaproponować wizję człowieka, która może prowadzić dialog z prądami myślowymi początku XXI wieku, niezależnie od ich inspiracji, nawet postmodernistycznych.</w:t>
      </w:r>
    </w:p>
    <w:p w14:paraId="43D7DE15" w14:textId="5F894519"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2</w:t>
      </w:r>
      <w:r w:rsidR="00C6294D" w:rsidRPr="00061D23">
        <w:rPr>
          <w:vertAlign w:val="superscript"/>
          <w:lang w:val="pl-PL"/>
        </w:rPr>
        <w:t>6</w:t>
      </w:r>
      <w:r w:rsidRPr="00061D23">
        <w:rPr>
          <w:vertAlign w:val="superscript"/>
          <w:lang w:val="pl-PL"/>
        </w:rPr>
        <w:t>]</w:t>
      </w:r>
      <w:r w:rsidR="00C6294D" w:rsidRPr="005B7CFD">
        <w:rPr>
          <w:lang w:val="pl-PL"/>
        </w:rPr>
        <w:t xml:space="preserve"> Z tego powodu </w:t>
      </w:r>
      <w:r w:rsidR="00C6294D" w:rsidRPr="005B7CFD">
        <w:rPr>
          <w:i/>
          <w:lang w:val="pl-PL"/>
        </w:rPr>
        <w:t xml:space="preserve">Powszechna Deklaracja Praw Człowieka </w:t>
      </w:r>
      <w:r w:rsidR="00C6294D" w:rsidRPr="005B7CFD">
        <w:rPr>
          <w:lang w:val="pl-PL"/>
        </w:rPr>
        <w:t>„</w:t>
      </w:r>
      <w:r w:rsidR="00C6294D" w:rsidRPr="005B7CFD">
        <w:rPr>
          <w:i/>
          <w:lang w:val="pl-PL"/>
        </w:rPr>
        <w:t>implicite</w:t>
      </w:r>
      <w:r w:rsidR="00C6294D" w:rsidRPr="005B7CFD">
        <w:rPr>
          <w:lang w:val="pl-PL"/>
        </w:rPr>
        <w:t xml:space="preserve"> sugeruje, że źródłem niezbywalnych praw człowieka jest godność każdej osoby ludzkiej”: </w:t>
      </w:r>
      <w:r w:rsidR="00C6294D" w:rsidRPr="005B7CFD">
        <w:rPr>
          <w:smallCaps/>
          <w:lang w:val="pl-PL"/>
        </w:rPr>
        <w:t>Międzynarodowa Komisja Teologiczna</w:t>
      </w:r>
      <w:r w:rsidR="00C6294D" w:rsidRPr="005B7CFD">
        <w:rPr>
          <w:lang w:val="pl-PL"/>
        </w:rPr>
        <w:t xml:space="preserve">, </w:t>
      </w:r>
      <w:r w:rsidR="00C6294D" w:rsidRPr="005B7CFD">
        <w:rPr>
          <w:i/>
          <w:iCs/>
          <w:lang w:val="pl-PL"/>
        </w:rPr>
        <w:t xml:space="preserve">W poszukiwaniu etyki uniwersalnej: nowe spojrzenie na prawo naturalne </w:t>
      </w:r>
      <w:r w:rsidR="00C6294D" w:rsidRPr="005B7CFD">
        <w:rPr>
          <w:iCs/>
          <w:lang w:val="pl-PL"/>
        </w:rPr>
        <w:t>(2009), n. 115.</w:t>
      </w:r>
    </w:p>
    <w:p w14:paraId="4B6FB667" w14:textId="3CDE7024"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2</w:t>
      </w:r>
      <w:r w:rsidR="00C6294D" w:rsidRPr="00061D23">
        <w:rPr>
          <w:vertAlign w:val="superscript"/>
          <w:lang w:val="pl-PL"/>
        </w:rPr>
        <w:t>7</w:t>
      </w:r>
      <w:r w:rsidRPr="00061D23">
        <w:rPr>
          <w:vertAlign w:val="superscript"/>
          <w:lang w:val="pl-PL"/>
        </w:rPr>
        <w:t>]</w:t>
      </w:r>
      <w:r w:rsidR="00C6294D">
        <w:rPr>
          <w:lang w:val="pl-PL"/>
        </w:rPr>
        <w:t xml:space="preserve"> </w:t>
      </w:r>
      <w:r w:rsidR="00C6294D" w:rsidRPr="005B7CFD">
        <w:rPr>
          <w:lang w:val="pl-PL"/>
        </w:rPr>
        <w:t xml:space="preserve">Por. </w:t>
      </w:r>
      <w:r w:rsidR="00C6294D" w:rsidRPr="005B7CFD">
        <w:rPr>
          <w:smallCaps/>
          <w:lang w:val="pl-PL"/>
        </w:rPr>
        <w:t>Sobór Watykański II</w:t>
      </w:r>
      <w:r w:rsidR="00C6294D" w:rsidRPr="005B7CFD">
        <w:rPr>
          <w:lang w:val="pl-PL"/>
        </w:rPr>
        <w:t xml:space="preserve">, Konst. duszp. </w:t>
      </w:r>
      <w:r w:rsidR="00C6294D" w:rsidRPr="005B7CFD">
        <w:rPr>
          <w:i/>
          <w:lang w:val="pl-PL"/>
        </w:rPr>
        <w:t xml:space="preserve">Gaudium et spes </w:t>
      </w:r>
      <w:r w:rsidR="00C6294D" w:rsidRPr="005B7CFD">
        <w:rPr>
          <w:lang w:val="pl-PL"/>
        </w:rPr>
        <w:t>(7 grudnia 1965)</w:t>
      </w:r>
      <w:r w:rsidR="00C6294D" w:rsidRPr="005B7CFD">
        <w:rPr>
          <w:iCs/>
          <w:lang w:val="pl-PL"/>
        </w:rPr>
        <w:t>, nr</w:t>
      </w:r>
      <w:r w:rsidR="00C6294D" w:rsidRPr="005B7CFD">
        <w:rPr>
          <w:i/>
          <w:iCs/>
          <w:lang w:val="pl-PL"/>
        </w:rPr>
        <w:t xml:space="preserve"> </w:t>
      </w:r>
      <w:r w:rsidR="00C6294D" w:rsidRPr="005B7CFD">
        <w:rPr>
          <w:lang w:val="pl-PL"/>
        </w:rPr>
        <w:t xml:space="preserve">26: </w:t>
      </w:r>
      <w:r w:rsidR="00C6294D" w:rsidRPr="005B7CFD">
        <w:rPr>
          <w:i/>
          <w:lang w:val="pl-PL"/>
        </w:rPr>
        <w:t>AAS</w:t>
      </w:r>
      <w:r w:rsidR="00C6294D" w:rsidRPr="005B7CFD">
        <w:rPr>
          <w:lang w:val="pl-PL"/>
        </w:rPr>
        <w:t xml:space="preserve"> 58 (1966), s. 1046; cały pierwszy rozdział pierwszej części tej konstytucji (nr 11-22) jest poświęcony „Godności osoby ludzkiej”.</w:t>
      </w:r>
    </w:p>
    <w:p w14:paraId="17B5610A" w14:textId="362743E7"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2</w:t>
      </w:r>
      <w:r w:rsidR="00C6294D" w:rsidRPr="00061D23">
        <w:rPr>
          <w:vertAlign w:val="superscript"/>
          <w:lang w:val="pl-PL"/>
        </w:rPr>
        <w:t>8</w:t>
      </w:r>
      <w:r w:rsidRPr="00061D23">
        <w:rPr>
          <w:vertAlign w:val="superscript"/>
          <w:lang w:val="pl-PL"/>
        </w:rPr>
        <w:t>]</w:t>
      </w:r>
      <w:r w:rsidR="00C6294D" w:rsidRPr="005B7CFD">
        <w:rPr>
          <w:lang w:val="pl-PL"/>
        </w:rPr>
        <w:t xml:space="preserve"> Por. </w:t>
      </w:r>
      <w:r w:rsidR="00C6294D" w:rsidRPr="005B7CFD">
        <w:rPr>
          <w:smallCaps/>
          <w:lang w:val="pl-PL"/>
        </w:rPr>
        <w:t>Sobór Watykański II</w:t>
      </w:r>
      <w:r w:rsidR="00C6294D" w:rsidRPr="005B7CFD">
        <w:rPr>
          <w:iCs/>
          <w:lang w:val="pl-PL"/>
        </w:rPr>
        <w:t xml:space="preserve">, Dekl. </w:t>
      </w:r>
      <w:r w:rsidR="00C6294D" w:rsidRPr="005B7CFD">
        <w:rPr>
          <w:i/>
          <w:lang w:val="pl-PL"/>
        </w:rPr>
        <w:t xml:space="preserve">Dignitatis humanae </w:t>
      </w:r>
      <w:r w:rsidR="00C6294D" w:rsidRPr="005B7CFD">
        <w:rPr>
          <w:lang w:val="pl-PL"/>
        </w:rPr>
        <w:t>(7 grudnia 1965)</w:t>
      </w:r>
      <w:r w:rsidR="00C6294D" w:rsidRPr="005B7CFD">
        <w:rPr>
          <w:iCs/>
          <w:lang w:val="pl-PL"/>
        </w:rPr>
        <w:t>, n.</w:t>
      </w:r>
      <w:r w:rsidR="00C6294D" w:rsidRPr="005B7CFD">
        <w:rPr>
          <w:i/>
          <w:iCs/>
          <w:lang w:val="pl-PL"/>
        </w:rPr>
        <w:t xml:space="preserve"> </w:t>
      </w:r>
      <w:r w:rsidR="00C6294D" w:rsidRPr="005B7CFD">
        <w:rPr>
          <w:lang w:val="pl-PL"/>
        </w:rPr>
        <w:t xml:space="preserve">1: </w:t>
      </w:r>
      <w:r w:rsidR="00C6294D" w:rsidRPr="005B7CFD">
        <w:rPr>
          <w:i/>
          <w:lang w:val="pl-PL"/>
        </w:rPr>
        <w:t>AAS</w:t>
      </w:r>
      <w:r w:rsidR="00C6294D" w:rsidRPr="005B7CFD">
        <w:rPr>
          <w:lang w:val="pl-PL"/>
        </w:rPr>
        <w:t xml:space="preserve"> 58 (1966), s. 929.</w:t>
      </w:r>
    </w:p>
    <w:p w14:paraId="24588B62" w14:textId="03153468"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2</w:t>
      </w:r>
      <w:r w:rsidR="00C6294D" w:rsidRPr="00061D23">
        <w:rPr>
          <w:vertAlign w:val="superscript"/>
          <w:lang w:val="pl-PL"/>
        </w:rPr>
        <w:t>9</w:t>
      </w:r>
      <w:r w:rsidRPr="00061D23">
        <w:rPr>
          <w:vertAlign w:val="superscript"/>
          <w:lang w:val="pl-PL"/>
        </w:rPr>
        <w:t>]</w:t>
      </w:r>
      <w:r w:rsidR="00C6294D">
        <w:rPr>
          <w:lang w:val="pl-PL"/>
        </w:rPr>
        <w:t xml:space="preserve"> </w:t>
      </w:r>
      <w:r w:rsidR="00C6294D" w:rsidRPr="005B7CFD">
        <w:rPr>
          <w:i/>
          <w:iCs/>
          <w:lang w:val="pl-PL"/>
        </w:rPr>
        <w:t>Tamże</w:t>
      </w:r>
      <w:r w:rsidR="00C6294D" w:rsidRPr="005B7CFD">
        <w:rPr>
          <w:iCs/>
          <w:lang w:val="pl-PL"/>
        </w:rPr>
        <w:t>, nr</w:t>
      </w:r>
      <w:r w:rsidR="00C6294D" w:rsidRPr="005B7CFD">
        <w:rPr>
          <w:i/>
          <w:iCs/>
          <w:lang w:val="pl-PL"/>
        </w:rPr>
        <w:t xml:space="preserve"> </w:t>
      </w:r>
      <w:r w:rsidR="00C6294D" w:rsidRPr="005B7CFD">
        <w:rPr>
          <w:lang w:val="pl-PL"/>
        </w:rPr>
        <w:t xml:space="preserve">2: </w:t>
      </w:r>
      <w:r w:rsidR="00C6294D" w:rsidRPr="005B7CFD">
        <w:rPr>
          <w:i/>
          <w:lang w:val="pl-PL"/>
        </w:rPr>
        <w:t>AAS</w:t>
      </w:r>
      <w:r w:rsidR="00C6294D" w:rsidRPr="005B7CFD">
        <w:rPr>
          <w:lang w:val="pl-PL"/>
        </w:rPr>
        <w:t xml:space="preserve"> 58 (1966), s. 931.</w:t>
      </w:r>
    </w:p>
    <w:p w14:paraId="73E804C4" w14:textId="050F3C3C"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3</w:t>
      </w:r>
      <w:r w:rsidR="00C6294D" w:rsidRPr="00061D23">
        <w:rPr>
          <w:vertAlign w:val="superscript"/>
          <w:lang w:val="pl-PL"/>
        </w:rPr>
        <w:t>0</w:t>
      </w:r>
      <w:r w:rsidRPr="00061D23">
        <w:rPr>
          <w:vertAlign w:val="superscript"/>
          <w:lang w:val="pl-PL"/>
        </w:rPr>
        <w:t>]</w:t>
      </w:r>
      <w:r w:rsidR="00C6294D">
        <w:rPr>
          <w:lang w:val="pl-PL"/>
        </w:rPr>
        <w:t xml:space="preserve"> </w:t>
      </w:r>
      <w:r w:rsidR="00C6294D" w:rsidRPr="005B7CFD">
        <w:rPr>
          <w:lang w:val="pl-PL"/>
        </w:rPr>
        <w:t xml:space="preserve">Kongregacja Nauki Wiary, Instr. </w:t>
      </w:r>
      <w:r w:rsidR="00C6294D" w:rsidRPr="00C6294D">
        <w:rPr>
          <w:i/>
        </w:rPr>
        <w:t>Dignitas personae</w:t>
      </w:r>
      <w:r w:rsidR="00C6294D" w:rsidRPr="00C6294D">
        <w:t xml:space="preserve">, nr 7: </w:t>
      </w:r>
      <w:r w:rsidR="00C6294D" w:rsidRPr="00C6294D">
        <w:rPr>
          <w:i/>
        </w:rPr>
        <w:t>AAS</w:t>
      </w:r>
      <w:r w:rsidR="00C6294D" w:rsidRPr="00C6294D">
        <w:t xml:space="preserve"> 100 (2008), s. 863. </w:t>
      </w:r>
      <w:r w:rsidR="00C6294D" w:rsidRPr="005B7CFD">
        <w:rPr>
          <w:lang w:val="pl-PL"/>
        </w:rPr>
        <w:t xml:space="preserve">Por. także </w:t>
      </w:r>
      <w:r w:rsidR="00C6294D" w:rsidRPr="005B7CFD">
        <w:rPr>
          <w:b/>
          <w:lang w:val="pl-PL"/>
        </w:rPr>
        <w:t xml:space="preserve">                                                                                                                                                                                                                                                                                                                                                                                                                                                   </w:t>
      </w:r>
      <w:r w:rsidR="00C6294D" w:rsidRPr="005B7CFD">
        <w:rPr>
          <w:bCs/>
          <w:smallCaps/>
          <w:lang w:val="pl-PL"/>
        </w:rPr>
        <w:t>Św.</w:t>
      </w:r>
      <w:r w:rsidR="00C6294D" w:rsidRPr="005B7CFD">
        <w:rPr>
          <w:lang w:val="pl-PL"/>
        </w:rPr>
        <w:t xml:space="preserve"> </w:t>
      </w:r>
      <w:r w:rsidR="00C6294D" w:rsidRPr="005B7CFD">
        <w:rPr>
          <w:smallCaps/>
          <w:lang w:val="pl-PL"/>
        </w:rPr>
        <w:t>Ireneusz z Lyonu</w:t>
      </w:r>
      <w:r w:rsidR="00C6294D" w:rsidRPr="005B7CFD">
        <w:rPr>
          <w:lang w:val="pl-PL"/>
        </w:rPr>
        <w:t xml:space="preserve">, </w:t>
      </w:r>
      <w:r w:rsidR="00C6294D" w:rsidRPr="005B7CFD">
        <w:rPr>
          <w:i/>
          <w:lang w:val="pl-PL"/>
        </w:rPr>
        <w:t>Adv. Haer</w:t>
      </w:r>
      <w:r w:rsidR="00C6294D" w:rsidRPr="005B7CFD">
        <w:rPr>
          <w:lang w:val="pl-PL"/>
        </w:rPr>
        <w:t>. V, 16, 2: PG 7, s. 1167-1168.</w:t>
      </w:r>
    </w:p>
    <w:p w14:paraId="270BCF10" w14:textId="25BD40E6"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3</w:t>
      </w:r>
      <w:r w:rsidR="00C6294D" w:rsidRPr="00061D23">
        <w:rPr>
          <w:vertAlign w:val="superscript"/>
          <w:lang w:val="pl-PL"/>
        </w:rPr>
        <w:t>1</w:t>
      </w:r>
      <w:r w:rsidRPr="00061D23">
        <w:rPr>
          <w:vertAlign w:val="superscript"/>
          <w:lang w:val="pl-PL"/>
        </w:rPr>
        <w:t>]</w:t>
      </w:r>
      <w:r w:rsidR="00C6294D">
        <w:rPr>
          <w:lang w:val="pl-PL"/>
        </w:rPr>
        <w:t xml:space="preserve"> </w:t>
      </w:r>
      <w:r w:rsidR="00C6294D" w:rsidRPr="005B7CFD">
        <w:rPr>
          <w:lang w:val="pl-PL"/>
        </w:rPr>
        <w:t>Skoro „przez wcielenie swoje [Syn Boży] zjednoczył się jakoś z każdym człowiekiem” (</w:t>
      </w:r>
      <w:r w:rsidR="00C6294D" w:rsidRPr="005B7CFD">
        <w:rPr>
          <w:smallCaps/>
          <w:lang w:val="pl-PL"/>
        </w:rPr>
        <w:t>Sobór Watykański II</w:t>
      </w:r>
      <w:r w:rsidR="00C6294D" w:rsidRPr="005B7CFD">
        <w:rPr>
          <w:lang w:val="pl-PL"/>
        </w:rPr>
        <w:t xml:space="preserve">, Konst. duszp. </w:t>
      </w:r>
      <w:r w:rsidR="00C6294D" w:rsidRPr="005B7CFD">
        <w:rPr>
          <w:i/>
          <w:lang w:val="pl-PL"/>
        </w:rPr>
        <w:t xml:space="preserve">Gaudium et spes </w:t>
      </w:r>
      <w:r w:rsidR="00C6294D" w:rsidRPr="005B7CFD">
        <w:rPr>
          <w:lang w:val="pl-PL"/>
        </w:rPr>
        <w:t xml:space="preserve">[7 grudnia 1965], nr 22: </w:t>
      </w:r>
      <w:r w:rsidR="00C6294D" w:rsidRPr="005B7CFD">
        <w:rPr>
          <w:i/>
          <w:lang w:val="pl-PL"/>
        </w:rPr>
        <w:t>AAS</w:t>
      </w:r>
      <w:r w:rsidR="00C6294D" w:rsidRPr="005B7CFD">
        <w:rPr>
          <w:lang w:val="pl-PL"/>
        </w:rPr>
        <w:t xml:space="preserve"> 58 [1966], s. 1042), godność każdego człowieka jest nam objawiona przez Chrystusa w swojej pełni.</w:t>
      </w:r>
    </w:p>
    <w:p w14:paraId="0B135608" w14:textId="1719102F" w:rsidR="00C6294D" w:rsidRPr="00AB2CC2" w:rsidRDefault="00061D23" w:rsidP="00061D23">
      <w:pPr>
        <w:pStyle w:val="Tekstprzypisudolnego"/>
        <w:jc w:val="both"/>
        <w:rPr>
          <w:lang w:val="fr-FR"/>
        </w:rPr>
      </w:pPr>
      <w:r w:rsidRPr="00061D23">
        <w:rPr>
          <w:rStyle w:val="Odwoanieprzypisudolnego"/>
          <w:lang w:val="pl-PL"/>
        </w:rPr>
        <w:t>[</w:t>
      </w:r>
      <w:r w:rsidR="00C6294D" w:rsidRPr="00061D23">
        <w:rPr>
          <w:rStyle w:val="Odwoanieprzypisudolnego"/>
          <w:lang w:val="pl-PL"/>
        </w:rPr>
        <w:t>3</w:t>
      </w:r>
      <w:r w:rsidR="00C6294D" w:rsidRPr="00061D23">
        <w:rPr>
          <w:vertAlign w:val="superscript"/>
          <w:lang w:val="pl-PL"/>
        </w:rPr>
        <w:t>2</w:t>
      </w:r>
      <w:r w:rsidRPr="00061D23">
        <w:rPr>
          <w:vertAlign w:val="superscript"/>
          <w:lang w:val="pl-PL"/>
        </w:rPr>
        <w:t>]</w:t>
      </w:r>
      <w:r w:rsidR="00C6294D">
        <w:rPr>
          <w:lang w:val="pl-PL"/>
        </w:rPr>
        <w:t xml:space="preserve"> </w:t>
      </w:r>
      <w:r w:rsidR="00C6294D" w:rsidRPr="005B7CFD">
        <w:rPr>
          <w:smallCaps/>
          <w:lang w:val="pl-PL"/>
        </w:rPr>
        <w:t>Sobór Watykański II</w:t>
      </w:r>
      <w:r w:rsidR="00C6294D" w:rsidRPr="005B7CFD">
        <w:rPr>
          <w:lang w:val="pl-PL"/>
        </w:rPr>
        <w:t xml:space="preserve">, Konst. duszp. </w:t>
      </w:r>
      <w:r w:rsidR="00C6294D" w:rsidRPr="00AB2CC2">
        <w:rPr>
          <w:i/>
          <w:lang w:val="fr-FR"/>
        </w:rPr>
        <w:t xml:space="preserve">Gaudium et spes </w:t>
      </w:r>
      <w:r w:rsidR="00C6294D" w:rsidRPr="00AB2CC2">
        <w:rPr>
          <w:lang w:val="fr-FR"/>
        </w:rPr>
        <w:t>(7 grudnia 1965)</w:t>
      </w:r>
      <w:r w:rsidR="00C6294D" w:rsidRPr="00AB2CC2">
        <w:rPr>
          <w:iCs/>
          <w:lang w:val="fr-FR"/>
        </w:rPr>
        <w:t>, nr</w:t>
      </w:r>
      <w:r w:rsidR="00C6294D" w:rsidRPr="00AB2CC2">
        <w:rPr>
          <w:i/>
          <w:iCs/>
          <w:lang w:val="fr-FR"/>
        </w:rPr>
        <w:t xml:space="preserve"> </w:t>
      </w:r>
      <w:r w:rsidR="00C6294D" w:rsidRPr="00AB2CC2">
        <w:rPr>
          <w:lang w:val="fr-FR"/>
        </w:rPr>
        <w:t xml:space="preserve">19: </w:t>
      </w:r>
      <w:r w:rsidR="00C6294D" w:rsidRPr="00AB2CC2">
        <w:rPr>
          <w:i/>
          <w:lang w:val="fr-FR"/>
        </w:rPr>
        <w:t>AAS</w:t>
      </w:r>
      <w:r w:rsidR="00C6294D" w:rsidRPr="00AB2CC2">
        <w:rPr>
          <w:lang w:val="fr-FR"/>
        </w:rPr>
        <w:t xml:space="preserve"> 58 (1966), s. 1038.</w:t>
      </w:r>
    </w:p>
    <w:p w14:paraId="7FD833BD" w14:textId="5DC8F856"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3</w:t>
      </w:r>
      <w:r w:rsidR="00C6294D" w:rsidRPr="00061D23">
        <w:rPr>
          <w:vertAlign w:val="superscript"/>
          <w:lang w:val="pl-PL"/>
        </w:rPr>
        <w:t>3</w:t>
      </w:r>
      <w:r w:rsidRPr="00061D23">
        <w:rPr>
          <w:vertAlign w:val="superscript"/>
          <w:lang w:val="pl-PL"/>
        </w:rPr>
        <w:t>]</w:t>
      </w:r>
      <w:r w:rsidR="00C6294D" w:rsidRPr="00AB2CC2">
        <w:rPr>
          <w:lang w:val="en-US"/>
        </w:rPr>
        <w:t xml:space="preserve"> </w:t>
      </w:r>
      <w:r w:rsidR="00C6294D" w:rsidRPr="00AB2CC2">
        <w:rPr>
          <w:smallCaps/>
          <w:lang w:val="en-US"/>
        </w:rPr>
        <w:t>Św. Jan Paweł II</w:t>
      </w:r>
      <w:r w:rsidR="00C6294D" w:rsidRPr="00AB2CC2">
        <w:rPr>
          <w:lang w:val="en-US"/>
        </w:rPr>
        <w:t xml:space="preserve">, Enc. </w:t>
      </w:r>
      <w:r w:rsidR="00C6294D" w:rsidRPr="00C6294D">
        <w:rPr>
          <w:i/>
          <w:iCs/>
          <w:lang w:val="pl-PL"/>
        </w:rPr>
        <w:t xml:space="preserve">Evangelium vitae </w:t>
      </w:r>
      <w:r w:rsidR="00C6294D" w:rsidRPr="00C6294D">
        <w:rPr>
          <w:iCs/>
          <w:lang w:val="pl-PL"/>
        </w:rPr>
        <w:t>(25 marca 1995),</w:t>
      </w:r>
      <w:r w:rsidR="00C6294D" w:rsidRPr="00C6294D">
        <w:rPr>
          <w:i/>
          <w:iCs/>
          <w:lang w:val="pl-PL"/>
        </w:rPr>
        <w:t xml:space="preserve"> </w:t>
      </w:r>
      <w:r w:rsidR="00C6294D" w:rsidRPr="00C6294D">
        <w:rPr>
          <w:iCs/>
          <w:lang w:val="pl-PL"/>
        </w:rPr>
        <w:t>nr 38:</w:t>
      </w:r>
      <w:r w:rsidR="00C6294D" w:rsidRPr="00C6294D">
        <w:rPr>
          <w:i/>
          <w:lang w:val="pl-PL"/>
        </w:rPr>
        <w:t xml:space="preserve"> AAS</w:t>
      </w:r>
      <w:r w:rsidR="00C6294D" w:rsidRPr="00C6294D">
        <w:rPr>
          <w:lang w:val="pl-PL"/>
        </w:rPr>
        <w:t xml:space="preserve"> 87 (1995), s. 443,</w:t>
      </w:r>
      <w:r w:rsidR="00C6294D" w:rsidRPr="00C6294D">
        <w:rPr>
          <w:iCs/>
          <w:lang w:val="pl-PL"/>
        </w:rPr>
        <w:t xml:space="preserve"> cytat wewnętrzny: </w:t>
      </w:r>
      <w:r w:rsidR="00C6294D" w:rsidRPr="00C6294D">
        <w:rPr>
          <w:iCs/>
          <w:smallCaps/>
          <w:lang w:val="pl-PL"/>
        </w:rPr>
        <w:t xml:space="preserve">Św. </w:t>
      </w:r>
      <w:r w:rsidR="00C6294D" w:rsidRPr="005B7CFD">
        <w:rPr>
          <w:iCs/>
          <w:smallCaps/>
          <w:lang w:val="pl-PL"/>
        </w:rPr>
        <w:t>Ireneusz z Lyonu</w:t>
      </w:r>
      <w:r w:rsidR="00C6294D" w:rsidRPr="005B7CFD">
        <w:rPr>
          <w:lang w:val="pl-PL"/>
        </w:rPr>
        <w:t xml:space="preserve">, </w:t>
      </w:r>
      <w:r w:rsidR="00C6294D" w:rsidRPr="005B7CFD">
        <w:rPr>
          <w:i/>
          <w:lang w:val="pl-PL"/>
        </w:rPr>
        <w:t>Adv. Haer</w:t>
      </w:r>
      <w:r w:rsidR="00C6294D" w:rsidRPr="005B7CFD">
        <w:rPr>
          <w:lang w:val="pl-PL"/>
        </w:rPr>
        <w:t>. IV, 20,7: PG 7, s. 1037-1038.</w:t>
      </w:r>
    </w:p>
    <w:p w14:paraId="2445DAC3" w14:textId="7481DF2E"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3</w:t>
      </w:r>
      <w:r w:rsidR="00C6294D" w:rsidRPr="00061D23">
        <w:rPr>
          <w:vertAlign w:val="superscript"/>
          <w:lang w:val="pl-PL"/>
        </w:rPr>
        <w:t>4</w:t>
      </w:r>
      <w:r w:rsidRPr="00061D23">
        <w:rPr>
          <w:vertAlign w:val="superscript"/>
          <w:lang w:val="pl-PL"/>
        </w:rPr>
        <w:t>]</w:t>
      </w:r>
      <w:r w:rsidR="00C6294D">
        <w:rPr>
          <w:lang w:val="pl-PL"/>
        </w:rPr>
        <w:t xml:space="preserve"> </w:t>
      </w:r>
      <w:r w:rsidR="00C6294D" w:rsidRPr="005B7CFD">
        <w:rPr>
          <w:lang w:val="pl-PL"/>
        </w:rPr>
        <w:t xml:space="preserve">W istocie Chrystus nadał ochrzczonym nową godność „dzieci Bożych”, por. </w:t>
      </w:r>
      <w:r w:rsidR="00C6294D" w:rsidRPr="005B7CFD">
        <w:rPr>
          <w:i/>
          <w:lang w:val="pl-PL"/>
        </w:rPr>
        <w:t xml:space="preserve">Katechizm Kościoła </w:t>
      </w:r>
      <w:r w:rsidR="00C6294D" w:rsidRPr="005B7CFD">
        <w:rPr>
          <w:lang w:val="pl-PL"/>
        </w:rPr>
        <w:t>Katolickiego, nr 1213, 1265, 1270, 1279.</w:t>
      </w:r>
    </w:p>
    <w:p w14:paraId="26E6437B" w14:textId="2269A758"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3</w:t>
      </w:r>
      <w:r w:rsidR="00C6294D" w:rsidRPr="00061D23">
        <w:rPr>
          <w:vertAlign w:val="superscript"/>
          <w:lang w:val="pl-PL"/>
        </w:rPr>
        <w:t>5</w:t>
      </w:r>
      <w:r w:rsidRPr="00061D23">
        <w:rPr>
          <w:vertAlign w:val="superscript"/>
          <w:lang w:val="pl-PL"/>
        </w:rPr>
        <w:t>]</w:t>
      </w:r>
      <w:r w:rsidR="00C6294D">
        <w:rPr>
          <w:lang w:val="pl-PL"/>
        </w:rPr>
        <w:t xml:space="preserve"> </w:t>
      </w:r>
      <w:r w:rsidR="00C6294D" w:rsidRPr="005B7CFD">
        <w:rPr>
          <w:smallCaps/>
          <w:lang w:val="pl-PL"/>
        </w:rPr>
        <w:t>Sobór Watykański II</w:t>
      </w:r>
      <w:r w:rsidR="00C6294D" w:rsidRPr="005B7CFD">
        <w:rPr>
          <w:lang w:val="pl-PL"/>
        </w:rPr>
        <w:t xml:space="preserve">, </w:t>
      </w:r>
      <w:r w:rsidR="00C6294D" w:rsidRPr="005B7CFD">
        <w:rPr>
          <w:iCs/>
          <w:lang w:val="pl-PL"/>
        </w:rPr>
        <w:t xml:space="preserve">Dekl. </w:t>
      </w:r>
      <w:r w:rsidR="00C6294D" w:rsidRPr="005B7CFD">
        <w:rPr>
          <w:i/>
          <w:lang w:val="pl-PL"/>
        </w:rPr>
        <w:t xml:space="preserve">Dignitatis humanae </w:t>
      </w:r>
      <w:r w:rsidR="00C6294D" w:rsidRPr="005B7CFD">
        <w:rPr>
          <w:lang w:val="pl-PL"/>
        </w:rPr>
        <w:t xml:space="preserve">(7 grudnia 1965), nr 9: </w:t>
      </w:r>
      <w:r w:rsidR="00C6294D" w:rsidRPr="005B7CFD">
        <w:rPr>
          <w:i/>
          <w:lang w:val="pl-PL"/>
        </w:rPr>
        <w:t>AAS</w:t>
      </w:r>
      <w:r w:rsidR="00C6294D" w:rsidRPr="005B7CFD">
        <w:rPr>
          <w:lang w:val="pl-PL"/>
        </w:rPr>
        <w:t xml:space="preserve"> 58 (1966), s. 935.</w:t>
      </w:r>
    </w:p>
    <w:p w14:paraId="6AB79AF3" w14:textId="6DA0ED1B" w:rsidR="00C6294D" w:rsidRPr="00DD1E7D" w:rsidRDefault="00061D23" w:rsidP="00061D23">
      <w:pPr>
        <w:pStyle w:val="Tekstprzypisudolnego"/>
        <w:jc w:val="both"/>
        <w:rPr>
          <w:lang w:val="es-ES"/>
        </w:rPr>
      </w:pPr>
      <w:r w:rsidRPr="00061D23">
        <w:rPr>
          <w:vertAlign w:val="superscript"/>
          <w:lang w:val="pl-PL"/>
        </w:rPr>
        <w:t>[</w:t>
      </w:r>
      <w:r w:rsidR="00C6294D" w:rsidRPr="00061D23">
        <w:rPr>
          <w:rStyle w:val="Odwoanieprzypisudolnego"/>
          <w:lang w:val="pl-PL"/>
        </w:rPr>
        <w:t>3</w:t>
      </w:r>
      <w:r w:rsidR="00C6294D" w:rsidRPr="00061D23">
        <w:rPr>
          <w:vertAlign w:val="superscript"/>
          <w:lang w:val="pl-PL"/>
        </w:rPr>
        <w:t>6</w:t>
      </w:r>
      <w:r w:rsidRPr="00061D23">
        <w:rPr>
          <w:vertAlign w:val="superscript"/>
          <w:lang w:val="pl-PL"/>
        </w:rPr>
        <w:t>]</w:t>
      </w:r>
      <w:r w:rsidR="00C6294D">
        <w:rPr>
          <w:lang w:val="pl-PL"/>
        </w:rPr>
        <w:t xml:space="preserve"> </w:t>
      </w:r>
      <w:r w:rsidR="00C6294D" w:rsidRPr="005B7CFD">
        <w:rPr>
          <w:lang w:val="pl-PL"/>
        </w:rPr>
        <w:t xml:space="preserve">Por. </w:t>
      </w:r>
      <w:r w:rsidR="00C6294D" w:rsidRPr="005B7CFD">
        <w:rPr>
          <w:iCs/>
          <w:smallCaps/>
          <w:lang w:val="pl-PL"/>
        </w:rPr>
        <w:t>Św. Ireneusz z Lyonu</w:t>
      </w:r>
      <w:r w:rsidR="00C6294D" w:rsidRPr="005B7CFD">
        <w:rPr>
          <w:iCs/>
          <w:lang w:val="pl-PL"/>
        </w:rPr>
        <w:t xml:space="preserve">, </w:t>
      </w:r>
      <w:r w:rsidR="00C6294D" w:rsidRPr="005B7CFD">
        <w:rPr>
          <w:i/>
          <w:iCs/>
          <w:lang w:val="pl-PL"/>
        </w:rPr>
        <w:t xml:space="preserve">Adv. </w:t>
      </w:r>
      <w:r w:rsidR="00C6294D" w:rsidRPr="00322C26">
        <w:rPr>
          <w:i/>
          <w:iCs/>
          <w:lang w:val="es-ES"/>
        </w:rPr>
        <w:t>Haer</w:t>
      </w:r>
      <w:r w:rsidR="00C6294D" w:rsidRPr="00322C26">
        <w:rPr>
          <w:iCs/>
          <w:lang w:val="es-ES"/>
        </w:rPr>
        <w:t xml:space="preserve">. V, 6, 1. </w:t>
      </w:r>
      <w:r w:rsidR="00C6294D" w:rsidRPr="00DD1E7D">
        <w:rPr>
          <w:iCs/>
          <w:lang w:val="es-ES"/>
        </w:rPr>
        <w:t xml:space="preserve">V, 8, 1. V, 16, 2: </w:t>
      </w:r>
      <w:r w:rsidR="00C6294D" w:rsidRPr="00DD1E7D">
        <w:rPr>
          <w:lang w:val="es-ES"/>
        </w:rPr>
        <w:t>PG 7, s. 1136-1138. 1141-1142. 1167-1168</w:t>
      </w:r>
      <w:r w:rsidR="00C6294D" w:rsidRPr="00DD1E7D">
        <w:rPr>
          <w:iCs/>
          <w:lang w:val="es-ES"/>
        </w:rPr>
        <w:t xml:space="preserve">; </w:t>
      </w:r>
      <w:r w:rsidR="00C6294D" w:rsidRPr="00DD1E7D">
        <w:rPr>
          <w:iCs/>
          <w:smallCaps/>
          <w:lang w:val="es-ES"/>
        </w:rPr>
        <w:t xml:space="preserve">Św. Jan z Damaszku, </w:t>
      </w:r>
      <w:r w:rsidR="00C6294D" w:rsidRPr="00DD1E7D">
        <w:rPr>
          <w:i/>
          <w:iCs/>
          <w:lang w:val="es-ES"/>
        </w:rPr>
        <w:t>De fide orth</w:t>
      </w:r>
      <w:r w:rsidR="00C6294D" w:rsidRPr="00DD1E7D">
        <w:rPr>
          <w:iCs/>
          <w:lang w:val="es-ES"/>
        </w:rPr>
        <w:t>. 2, 12: PG 94, s. 917-930.</w:t>
      </w:r>
    </w:p>
    <w:p w14:paraId="20C0513E" w14:textId="28604F0E" w:rsidR="00C6294D" w:rsidRPr="00DD1E7D" w:rsidRDefault="00061D23" w:rsidP="00061D23">
      <w:pPr>
        <w:pStyle w:val="Tekstprzypisudolnego"/>
        <w:jc w:val="both"/>
        <w:rPr>
          <w:lang w:val="es-ES"/>
        </w:rPr>
      </w:pPr>
      <w:r w:rsidRPr="00061D23">
        <w:rPr>
          <w:vertAlign w:val="superscript"/>
          <w:lang w:val="pl-PL"/>
        </w:rPr>
        <w:t>[</w:t>
      </w:r>
      <w:r w:rsidR="00C6294D" w:rsidRPr="00061D23">
        <w:rPr>
          <w:rStyle w:val="Odwoanieprzypisudolnego"/>
          <w:lang w:val="pl-PL"/>
        </w:rPr>
        <w:t>3</w:t>
      </w:r>
      <w:r w:rsidR="00C6294D" w:rsidRPr="00061D23">
        <w:rPr>
          <w:vertAlign w:val="superscript"/>
          <w:lang w:val="pl-PL"/>
        </w:rPr>
        <w:t>7</w:t>
      </w:r>
      <w:r w:rsidRPr="00061D23">
        <w:rPr>
          <w:vertAlign w:val="superscript"/>
          <w:lang w:val="pl-PL"/>
        </w:rPr>
        <w:t>]</w:t>
      </w:r>
      <w:r w:rsidR="00C6294D">
        <w:rPr>
          <w:lang w:val="pl-PL"/>
        </w:rPr>
        <w:t xml:space="preserve"> </w:t>
      </w:r>
      <w:r w:rsidR="00C6294D" w:rsidRPr="00DD1E7D">
        <w:rPr>
          <w:smallCaps/>
          <w:lang w:val="es-ES"/>
        </w:rPr>
        <w:t>Benedykt</w:t>
      </w:r>
      <w:r w:rsidR="00C6294D" w:rsidRPr="00DD1E7D">
        <w:rPr>
          <w:lang w:val="es-ES"/>
        </w:rPr>
        <w:t xml:space="preserve"> XVI, </w:t>
      </w:r>
      <w:r w:rsidR="00C6294D" w:rsidRPr="00DD1E7D">
        <w:rPr>
          <w:i/>
          <w:lang w:val="es-ES"/>
        </w:rPr>
        <w:t>Przemówienie w Westminster Hall</w:t>
      </w:r>
      <w:r w:rsidR="00C6294D" w:rsidRPr="00DD1E7D">
        <w:rPr>
          <w:lang w:val="es-ES"/>
        </w:rPr>
        <w:t xml:space="preserve"> (17 września 2010):</w:t>
      </w:r>
      <w:r w:rsidR="00C6294D" w:rsidRPr="00DD1E7D">
        <w:rPr>
          <w:i/>
          <w:lang w:val="es-ES"/>
        </w:rPr>
        <w:t xml:space="preserve"> Insegnamenti</w:t>
      </w:r>
      <w:r w:rsidR="00C6294D" w:rsidRPr="00DD1E7D">
        <w:rPr>
          <w:lang w:val="es-ES"/>
        </w:rPr>
        <w:t xml:space="preserve"> </w:t>
      </w:r>
      <w:r w:rsidR="00C6294D" w:rsidRPr="00DD1E7D">
        <w:rPr>
          <w:i/>
          <w:lang w:val="es-ES"/>
        </w:rPr>
        <w:t>VI/2</w:t>
      </w:r>
      <w:r w:rsidR="00C6294D" w:rsidRPr="00DD1E7D">
        <w:rPr>
          <w:lang w:val="es-ES"/>
        </w:rPr>
        <w:t xml:space="preserve"> (2011), s. 240.</w:t>
      </w:r>
    </w:p>
    <w:p w14:paraId="0CF97FC2" w14:textId="640B82D5"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3</w:t>
      </w:r>
      <w:r w:rsidR="00C6294D" w:rsidRPr="00061D23">
        <w:rPr>
          <w:vertAlign w:val="superscript"/>
          <w:lang w:val="pl-PL"/>
        </w:rPr>
        <w:t>8</w:t>
      </w:r>
      <w:r w:rsidRPr="00061D23">
        <w:rPr>
          <w:vertAlign w:val="superscript"/>
          <w:lang w:val="pl-PL"/>
        </w:rPr>
        <w:t>]</w:t>
      </w:r>
      <w:r w:rsidR="00C6294D" w:rsidRPr="005B7CFD">
        <w:rPr>
          <w:lang w:val="pl-PL"/>
        </w:rPr>
        <w:t xml:space="preserve"> </w:t>
      </w:r>
      <w:r w:rsidR="00C6294D" w:rsidRPr="005B7CFD">
        <w:rPr>
          <w:smallCaps/>
          <w:lang w:val="pl-PL"/>
        </w:rPr>
        <w:t>Franciszek</w:t>
      </w:r>
      <w:r w:rsidR="00C6294D" w:rsidRPr="005B7CFD">
        <w:rPr>
          <w:lang w:val="pl-PL"/>
        </w:rPr>
        <w:t xml:space="preserve">, </w:t>
      </w:r>
      <w:r w:rsidR="00C6294D" w:rsidRPr="005B7CFD">
        <w:rPr>
          <w:i/>
          <w:lang w:val="pl-PL"/>
        </w:rPr>
        <w:t xml:space="preserve">Audiencja generalna </w:t>
      </w:r>
      <w:r w:rsidR="00C6294D" w:rsidRPr="005B7CFD">
        <w:rPr>
          <w:lang w:val="pl-PL"/>
        </w:rPr>
        <w:t xml:space="preserve">(12 sierpnia 2020): </w:t>
      </w:r>
      <w:r w:rsidR="00C6294D" w:rsidRPr="005B7CFD">
        <w:rPr>
          <w:i/>
          <w:lang w:val="pl-PL"/>
        </w:rPr>
        <w:t>L’Osservatore Romano</w:t>
      </w:r>
      <w:r w:rsidR="00C6294D" w:rsidRPr="005B7CFD">
        <w:rPr>
          <w:lang w:val="pl-PL"/>
        </w:rPr>
        <w:t xml:space="preserve"> (13 sierpnia 2020), s. 8, cytaty wewnętrzne: </w:t>
      </w:r>
      <w:r w:rsidR="00C6294D" w:rsidRPr="005B7CFD">
        <w:rPr>
          <w:smallCaps/>
          <w:lang w:val="pl-PL"/>
        </w:rPr>
        <w:t>Św. Jan Paweł II</w:t>
      </w:r>
      <w:r w:rsidR="00C6294D" w:rsidRPr="005B7CFD">
        <w:rPr>
          <w:lang w:val="pl-PL"/>
        </w:rPr>
        <w:t xml:space="preserve">, </w:t>
      </w:r>
      <w:r w:rsidR="00C6294D" w:rsidRPr="005B7CFD">
        <w:rPr>
          <w:i/>
          <w:lang w:val="pl-PL"/>
        </w:rPr>
        <w:t>Przemówienie do Zgromadzenia Ogólnego Narodów Zjednoczonych</w:t>
      </w:r>
      <w:r w:rsidR="00C6294D" w:rsidRPr="005B7CFD">
        <w:rPr>
          <w:lang w:val="pl-PL"/>
        </w:rPr>
        <w:t xml:space="preserve"> (2 października 1979),</w:t>
      </w:r>
      <w:r w:rsidR="00C6294D" w:rsidRPr="005B7CFD">
        <w:rPr>
          <w:b/>
          <w:lang w:val="pl-PL"/>
        </w:rPr>
        <w:t xml:space="preserve"> </w:t>
      </w:r>
      <w:r w:rsidR="00C6294D" w:rsidRPr="005B7CFD">
        <w:rPr>
          <w:lang w:val="pl-PL"/>
        </w:rPr>
        <w:t xml:space="preserve">i </w:t>
      </w:r>
      <w:r w:rsidR="00C6294D" w:rsidRPr="005B7CFD">
        <w:rPr>
          <w:smallCaps/>
          <w:lang w:val="pl-PL"/>
        </w:rPr>
        <w:t>Tenże</w:t>
      </w:r>
      <w:r w:rsidR="00C6294D" w:rsidRPr="005B7CFD">
        <w:rPr>
          <w:lang w:val="pl-PL"/>
        </w:rPr>
        <w:t xml:space="preserve">, </w:t>
      </w:r>
      <w:r w:rsidR="00C6294D" w:rsidRPr="005B7CFD">
        <w:rPr>
          <w:i/>
          <w:lang w:val="pl-PL"/>
        </w:rPr>
        <w:t>Przemówienie do Zgromadzenia Ogólnego Narodów Zjednoczonych</w:t>
      </w:r>
      <w:r w:rsidR="00C6294D" w:rsidRPr="005B7CFD">
        <w:rPr>
          <w:lang w:val="pl-PL"/>
        </w:rPr>
        <w:t xml:space="preserve"> </w:t>
      </w:r>
      <w:bookmarkStart w:id="22" w:name="_Hlk159673211"/>
      <w:r w:rsidR="00C6294D" w:rsidRPr="005B7CFD">
        <w:rPr>
          <w:lang w:val="pl-PL"/>
        </w:rPr>
        <w:t>(5 października 1995),</w:t>
      </w:r>
      <w:r w:rsidR="00C6294D" w:rsidRPr="005B7CFD">
        <w:rPr>
          <w:b/>
          <w:lang w:val="pl-PL"/>
        </w:rPr>
        <w:t xml:space="preserve"> </w:t>
      </w:r>
      <w:r w:rsidR="00C6294D" w:rsidRPr="005B7CFD">
        <w:rPr>
          <w:lang w:val="pl-PL"/>
        </w:rPr>
        <w:t xml:space="preserve">nr 2 (tłum. pol. </w:t>
      </w:r>
      <w:r w:rsidR="00C6294D" w:rsidRPr="005B7CFD">
        <w:rPr>
          <w:smallCaps/>
          <w:lang w:val="pl-PL"/>
        </w:rPr>
        <w:t>Franciszek</w:t>
      </w:r>
      <w:r w:rsidR="00C6294D" w:rsidRPr="005B7CFD">
        <w:rPr>
          <w:lang w:val="pl-PL"/>
        </w:rPr>
        <w:t xml:space="preserve">, </w:t>
      </w:r>
      <w:r w:rsidR="00C6294D" w:rsidRPr="005B7CFD">
        <w:rPr>
          <w:i/>
          <w:lang w:val="pl-PL"/>
        </w:rPr>
        <w:t>Audiencja generalna</w:t>
      </w:r>
      <w:r w:rsidR="00C6294D" w:rsidRPr="005B7CFD">
        <w:rPr>
          <w:lang w:val="pl-PL"/>
        </w:rPr>
        <w:t xml:space="preserve"> [12 sierpnia 2020]: </w:t>
      </w:r>
      <w:r w:rsidR="00C6294D" w:rsidRPr="005B7CFD">
        <w:rPr>
          <w:i/>
          <w:lang w:val="pl-PL"/>
        </w:rPr>
        <w:t>L’Osservatore Romano</w:t>
      </w:r>
      <w:r w:rsidR="00C6294D" w:rsidRPr="005B7CFD">
        <w:rPr>
          <w:lang w:val="pl-PL"/>
        </w:rPr>
        <w:t>, wyd. pol., nr 9 [425] 2020, s. 12).</w:t>
      </w:r>
      <w:bookmarkEnd w:id="22"/>
    </w:p>
    <w:p w14:paraId="5AA6ECD9" w14:textId="2B51A53B"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3</w:t>
      </w:r>
      <w:r w:rsidR="00C6294D" w:rsidRPr="00061D23">
        <w:rPr>
          <w:vertAlign w:val="superscript"/>
          <w:lang w:val="pl-PL"/>
        </w:rPr>
        <w:t>9</w:t>
      </w:r>
      <w:r w:rsidRPr="00061D23">
        <w:rPr>
          <w:vertAlign w:val="superscript"/>
          <w:lang w:val="pl-PL"/>
        </w:rPr>
        <w:t>]</w:t>
      </w:r>
      <w:r w:rsidR="00C6294D" w:rsidRPr="005B7CFD">
        <w:rPr>
          <w:lang w:val="pl-PL"/>
        </w:rPr>
        <w:t xml:space="preserve"> Por. </w:t>
      </w:r>
      <w:r w:rsidR="00C6294D" w:rsidRPr="005B7CFD">
        <w:rPr>
          <w:smallCaps/>
          <w:lang w:val="pl-PL"/>
        </w:rPr>
        <w:t>Kongregacja Nauki Wiary</w:t>
      </w:r>
      <w:r w:rsidR="00C6294D" w:rsidRPr="005B7CFD">
        <w:rPr>
          <w:lang w:val="pl-PL"/>
        </w:rPr>
        <w:t xml:space="preserve">, Instr. </w:t>
      </w:r>
      <w:r w:rsidR="00C6294D" w:rsidRPr="005B7CFD">
        <w:rPr>
          <w:i/>
          <w:iCs/>
          <w:lang w:val="pl-PL"/>
        </w:rPr>
        <w:t xml:space="preserve">Dignitas personae </w:t>
      </w:r>
      <w:r w:rsidR="00C6294D" w:rsidRPr="005B7CFD">
        <w:rPr>
          <w:iCs/>
          <w:lang w:val="pl-PL"/>
        </w:rPr>
        <w:t>(8 września 2008), nr</w:t>
      </w:r>
      <w:r w:rsidR="00C6294D" w:rsidRPr="005B7CFD">
        <w:rPr>
          <w:lang w:val="pl-PL"/>
        </w:rPr>
        <w:t xml:space="preserve"> 8: </w:t>
      </w:r>
      <w:r w:rsidR="00C6294D" w:rsidRPr="005B7CFD">
        <w:rPr>
          <w:i/>
          <w:lang w:val="pl-PL"/>
        </w:rPr>
        <w:t>AAS</w:t>
      </w:r>
      <w:r w:rsidR="00C6294D" w:rsidRPr="005B7CFD">
        <w:rPr>
          <w:lang w:val="pl-PL"/>
        </w:rPr>
        <w:t xml:space="preserve"> 100 (2008), s. 863-864.</w:t>
      </w:r>
    </w:p>
    <w:p w14:paraId="50D92396" w14:textId="0C97E6B8"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40</w:t>
      </w:r>
      <w:r w:rsidRPr="00061D23">
        <w:rPr>
          <w:rStyle w:val="Odwoanieprzypisudolnego"/>
          <w:lang w:val="pl-PL"/>
        </w:rPr>
        <w:t>]</w:t>
      </w:r>
      <w:r w:rsidR="00C6294D">
        <w:rPr>
          <w:lang w:val="pl-PL"/>
        </w:rPr>
        <w:t xml:space="preserve"> </w:t>
      </w:r>
      <w:r w:rsidR="00C6294D" w:rsidRPr="005B7CFD">
        <w:rPr>
          <w:smallCaps/>
          <w:lang w:val="pl-PL"/>
        </w:rPr>
        <w:t>Międzynarodowa Komisja Teologiczna</w:t>
      </w:r>
      <w:r w:rsidR="00C6294D" w:rsidRPr="005B7CFD">
        <w:rPr>
          <w:lang w:val="pl-PL"/>
        </w:rPr>
        <w:t xml:space="preserve">, </w:t>
      </w:r>
      <w:r w:rsidR="00C6294D" w:rsidRPr="005B7CFD">
        <w:rPr>
          <w:i/>
          <w:iCs/>
          <w:lang w:val="pl-PL"/>
        </w:rPr>
        <w:t xml:space="preserve">Wolność religijna dla dobra wszystkich </w:t>
      </w:r>
      <w:r w:rsidR="00C6294D" w:rsidRPr="005B7CFD">
        <w:rPr>
          <w:lang w:val="pl-PL"/>
        </w:rPr>
        <w:t>(2019), nr 38.</w:t>
      </w:r>
    </w:p>
    <w:p w14:paraId="35371AC4" w14:textId="0944B63E"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4</w:t>
      </w:r>
      <w:r w:rsidR="00C6294D" w:rsidRPr="00061D23">
        <w:rPr>
          <w:vertAlign w:val="superscript"/>
          <w:lang w:val="pl-PL"/>
        </w:rPr>
        <w:t>1</w:t>
      </w:r>
      <w:r w:rsidRPr="00061D23">
        <w:rPr>
          <w:vertAlign w:val="superscript"/>
          <w:lang w:val="pl-PL"/>
        </w:rPr>
        <w:t>]</w:t>
      </w:r>
      <w:r>
        <w:rPr>
          <w:lang w:val="pl-PL"/>
        </w:rPr>
        <w:t xml:space="preserve"> </w:t>
      </w:r>
      <w:r w:rsidR="00C6294D" w:rsidRPr="005B7CFD">
        <w:rPr>
          <w:lang w:val="pl-PL"/>
        </w:rPr>
        <w:t xml:space="preserve">Por. </w:t>
      </w:r>
      <w:r w:rsidR="00C6294D" w:rsidRPr="005B7CFD">
        <w:rPr>
          <w:smallCaps/>
          <w:lang w:val="pl-PL"/>
        </w:rPr>
        <w:t>Franciszek</w:t>
      </w:r>
      <w:r w:rsidR="00C6294D" w:rsidRPr="005B7CFD">
        <w:rPr>
          <w:lang w:val="pl-PL"/>
        </w:rPr>
        <w:t xml:space="preserve">, </w:t>
      </w:r>
      <w:r w:rsidR="00C6294D" w:rsidRPr="005B7CFD">
        <w:rPr>
          <w:i/>
          <w:lang w:val="pl-PL"/>
        </w:rPr>
        <w:t xml:space="preserve">Przemówienie do członków Korpusu dyplomatycznego akredytowanego przy Stolicy Apostolskiej </w:t>
      </w:r>
      <w:r w:rsidR="00C6294D" w:rsidRPr="005B7CFD">
        <w:rPr>
          <w:i/>
          <w:iCs/>
          <w:lang w:val="pl-PL"/>
        </w:rPr>
        <w:t>z okazji składnia życzeń noworocznych</w:t>
      </w:r>
      <w:r w:rsidR="00C6294D" w:rsidRPr="005B7CFD">
        <w:rPr>
          <w:lang w:val="pl-PL"/>
        </w:rPr>
        <w:t xml:space="preserve"> (8 stycznia 2024): </w:t>
      </w:r>
      <w:r w:rsidR="00C6294D" w:rsidRPr="005B7CFD">
        <w:rPr>
          <w:i/>
          <w:lang w:val="pl-PL"/>
        </w:rPr>
        <w:t>L’Osservatore Romano</w:t>
      </w:r>
      <w:r w:rsidR="00C6294D" w:rsidRPr="005B7CFD">
        <w:rPr>
          <w:lang w:val="pl-PL"/>
        </w:rPr>
        <w:t xml:space="preserve"> (8 stycznia 2024), s. 3.</w:t>
      </w:r>
    </w:p>
    <w:p w14:paraId="1E0AB2E9" w14:textId="7F06B514" w:rsidR="00C6294D" w:rsidRPr="00AB2CC2" w:rsidRDefault="00061D23" w:rsidP="00061D23">
      <w:pPr>
        <w:jc w:val="both"/>
        <w:rPr>
          <w:sz w:val="20"/>
          <w:szCs w:val="20"/>
          <w:lang w:val="pt-PT"/>
        </w:rPr>
      </w:pPr>
      <w:r w:rsidRPr="00061D23">
        <w:rPr>
          <w:sz w:val="20"/>
          <w:szCs w:val="20"/>
          <w:vertAlign w:val="superscript"/>
          <w:lang w:val="pl-PL"/>
        </w:rPr>
        <w:t>[</w:t>
      </w:r>
      <w:r w:rsidR="00C6294D" w:rsidRPr="00061D23">
        <w:rPr>
          <w:rStyle w:val="Odwoanieprzypisudolnego"/>
          <w:sz w:val="20"/>
          <w:szCs w:val="20"/>
          <w:lang w:val="pl-PL"/>
        </w:rPr>
        <w:t>4</w:t>
      </w:r>
      <w:r w:rsidR="00C6294D" w:rsidRPr="00061D23">
        <w:rPr>
          <w:sz w:val="20"/>
          <w:szCs w:val="20"/>
          <w:vertAlign w:val="superscript"/>
          <w:lang w:val="pl-PL"/>
        </w:rPr>
        <w:t>2</w:t>
      </w:r>
      <w:r w:rsidRPr="00061D23">
        <w:rPr>
          <w:sz w:val="20"/>
          <w:szCs w:val="20"/>
          <w:vertAlign w:val="superscript"/>
          <w:lang w:val="pl-PL"/>
        </w:rPr>
        <w:t>]</w:t>
      </w:r>
      <w:r w:rsidR="00C6294D" w:rsidRPr="00AB2CC2">
        <w:rPr>
          <w:sz w:val="20"/>
          <w:szCs w:val="20"/>
          <w:lang w:val="en-US"/>
        </w:rPr>
        <w:t xml:space="preserve"> </w:t>
      </w:r>
      <w:r w:rsidR="00C6294D" w:rsidRPr="00AB2CC2">
        <w:rPr>
          <w:smallCaps/>
          <w:sz w:val="20"/>
          <w:szCs w:val="20"/>
          <w:lang w:val="en-US"/>
        </w:rPr>
        <w:t>Św. Jan Paweł II</w:t>
      </w:r>
      <w:r w:rsidR="00C6294D" w:rsidRPr="00AB2CC2">
        <w:rPr>
          <w:sz w:val="20"/>
          <w:szCs w:val="20"/>
          <w:lang w:val="en-US"/>
        </w:rPr>
        <w:t xml:space="preserve">, Enc. </w:t>
      </w:r>
      <w:r w:rsidR="00C6294D" w:rsidRPr="00AB2CC2">
        <w:rPr>
          <w:i/>
          <w:sz w:val="20"/>
          <w:szCs w:val="20"/>
          <w:lang w:val="pt-PT"/>
        </w:rPr>
        <w:t xml:space="preserve">Evangelium vitae </w:t>
      </w:r>
      <w:r w:rsidR="00C6294D" w:rsidRPr="00AB2CC2">
        <w:rPr>
          <w:sz w:val="20"/>
          <w:szCs w:val="20"/>
          <w:lang w:val="pt-PT"/>
        </w:rPr>
        <w:t xml:space="preserve">(25 marca 1995), nr 19: </w:t>
      </w:r>
      <w:r w:rsidR="00C6294D" w:rsidRPr="00AB2CC2">
        <w:rPr>
          <w:i/>
          <w:sz w:val="20"/>
          <w:szCs w:val="20"/>
          <w:lang w:val="pt-PT"/>
        </w:rPr>
        <w:t>AAS</w:t>
      </w:r>
      <w:r w:rsidR="00C6294D" w:rsidRPr="00AB2CC2">
        <w:rPr>
          <w:sz w:val="20"/>
          <w:szCs w:val="20"/>
          <w:lang w:val="pt-PT"/>
        </w:rPr>
        <w:t xml:space="preserve"> 87 (1995), s. 422.</w:t>
      </w:r>
    </w:p>
    <w:p w14:paraId="1B7E6917" w14:textId="1C346EA1"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4</w:t>
      </w:r>
      <w:r w:rsidR="00C6294D" w:rsidRPr="00061D23">
        <w:rPr>
          <w:vertAlign w:val="superscript"/>
          <w:lang w:val="pl-PL"/>
        </w:rPr>
        <w:t>3</w:t>
      </w:r>
      <w:r w:rsidRPr="00061D23">
        <w:rPr>
          <w:vertAlign w:val="superscript"/>
          <w:lang w:val="pl-PL"/>
        </w:rPr>
        <w:t>]</w:t>
      </w:r>
      <w:r w:rsidR="00C6294D">
        <w:rPr>
          <w:lang w:val="pl-PL"/>
        </w:rPr>
        <w:t xml:space="preserve"> </w:t>
      </w:r>
      <w:r w:rsidR="00C6294D" w:rsidRPr="005B7CFD">
        <w:rPr>
          <w:smallCaps/>
          <w:lang w:val="pl-PL"/>
        </w:rPr>
        <w:t>Franciszek</w:t>
      </w:r>
      <w:r w:rsidR="00C6294D" w:rsidRPr="005B7CFD">
        <w:rPr>
          <w:lang w:val="pl-PL"/>
        </w:rPr>
        <w:t>, En</w:t>
      </w:r>
      <w:r>
        <w:rPr>
          <w:lang w:val="pl-PL"/>
        </w:rPr>
        <w:t>c</w:t>
      </w:r>
      <w:r w:rsidR="00C6294D" w:rsidRPr="005B7CFD">
        <w:rPr>
          <w:lang w:val="pl-PL"/>
        </w:rPr>
        <w:t xml:space="preserve">. </w:t>
      </w:r>
      <w:r w:rsidR="00C6294D" w:rsidRPr="005B7CFD">
        <w:rPr>
          <w:i/>
          <w:lang w:val="pl-PL"/>
        </w:rPr>
        <w:t xml:space="preserve">Laudato si’ </w:t>
      </w:r>
      <w:r w:rsidR="00C6294D" w:rsidRPr="005B7CFD">
        <w:rPr>
          <w:lang w:val="pl-PL"/>
        </w:rPr>
        <w:t>(24 maja 2015),</w:t>
      </w:r>
      <w:r w:rsidR="00C6294D" w:rsidRPr="005B7CFD">
        <w:rPr>
          <w:i/>
          <w:lang w:val="pl-PL"/>
        </w:rPr>
        <w:t xml:space="preserve"> </w:t>
      </w:r>
      <w:r w:rsidR="00C6294D" w:rsidRPr="005B7CFD">
        <w:rPr>
          <w:lang w:val="pl-PL"/>
        </w:rPr>
        <w:t xml:space="preserve">nr 69: </w:t>
      </w:r>
      <w:r w:rsidR="00C6294D" w:rsidRPr="005B7CFD">
        <w:rPr>
          <w:bCs/>
          <w:i/>
          <w:color w:val="000000"/>
          <w:shd w:val="clear" w:color="auto" w:fill="FFFFFF"/>
          <w:lang w:val="pl-PL"/>
        </w:rPr>
        <w:t>AAS</w:t>
      </w:r>
      <w:r w:rsidR="00C6294D" w:rsidRPr="005B7CFD">
        <w:rPr>
          <w:bCs/>
          <w:color w:val="000000"/>
          <w:shd w:val="clear" w:color="auto" w:fill="FFFFFF"/>
          <w:lang w:val="pl-PL"/>
        </w:rPr>
        <w:t xml:space="preserve"> 107 (2015), s. 875,</w:t>
      </w:r>
      <w:r w:rsidR="00C6294D" w:rsidRPr="005B7CFD">
        <w:rPr>
          <w:lang w:val="pl-PL"/>
        </w:rPr>
        <w:t xml:space="preserve"> cytat wewnętrzny: </w:t>
      </w:r>
      <w:r w:rsidR="00C6294D" w:rsidRPr="005B7CFD">
        <w:rPr>
          <w:i/>
          <w:lang w:val="pl-PL"/>
        </w:rPr>
        <w:t>Katechizm Kościoła Katolickiego</w:t>
      </w:r>
      <w:r w:rsidR="00C6294D" w:rsidRPr="005B7CFD">
        <w:rPr>
          <w:lang w:val="pl-PL"/>
        </w:rPr>
        <w:t xml:space="preserve">, nr 339. </w:t>
      </w:r>
    </w:p>
    <w:p w14:paraId="5B926607" w14:textId="548892F0"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4</w:t>
      </w:r>
      <w:r w:rsidR="00C6294D" w:rsidRPr="00061D23">
        <w:rPr>
          <w:vertAlign w:val="superscript"/>
          <w:lang w:val="pl-PL"/>
        </w:rPr>
        <w:t>4</w:t>
      </w:r>
      <w:r w:rsidRPr="00061D23">
        <w:rPr>
          <w:vertAlign w:val="superscript"/>
          <w:lang w:val="pl-PL"/>
        </w:rPr>
        <w:t>]</w:t>
      </w:r>
      <w:r w:rsidR="00C6294D" w:rsidRPr="005B7CFD">
        <w:rPr>
          <w:lang w:val="pl-PL"/>
        </w:rPr>
        <w:t xml:space="preserve"> </w:t>
      </w:r>
      <w:r w:rsidR="00C6294D" w:rsidRPr="005B7CFD">
        <w:rPr>
          <w:smallCaps/>
          <w:lang w:val="pl-PL"/>
        </w:rPr>
        <w:t>Franciszek</w:t>
      </w:r>
      <w:r w:rsidR="00C6294D" w:rsidRPr="005B7CFD">
        <w:rPr>
          <w:lang w:val="pl-PL"/>
        </w:rPr>
        <w:t xml:space="preserve">, Adhort. apost. </w:t>
      </w:r>
      <w:r w:rsidR="00C6294D" w:rsidRPr="005B7CFD">
        <w:rPr>
          <w:i/>
          <w:lang w:val="pl-PL"/>
        </w:rPr>
        <w:t>Laudate Deum</w:t>
      </w:r>
      <w:r w:rsidR="00C6294D" w:rsidRPr="005B7CFD">
        <w:rPr>
          <w:lang w:val="pl-PL"/>
        </w:rPr>
        <w:t xml:space="preserve"> (4 października 2023), nr 67: </w:t>
      </w:r>
      <w:r w:rsidR="00C6294D" w:rsidRPr="005B7CFD">
        <w:rPr>
          <w:i/>
          <w:lang w:val="pl-PL"/>
        </w:rPr>
        <w:t>L’Osservatore Romano</w:t>
      </w:r>
      <w:r w:rsidR="00C6294D" w:rsidRPr="005B7CFD">
        <w:rPr>
          <w:lang w:val="pl-PL"/>
        </w:rPr>
        <w:t xml:space="preserve"> (4 października 2023), s. IV.</w:t>
      </w:r>
    </w:p>
    <w:p w14:paraId="1A61101C" w14:textId="5DD13653" w:rsidR="00C6294D" w:rsidRPr="00C6294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4</w:t>
      </w:r>
      <w:r w:rsidR="00C6294D" w:rsidRPr="00061D23">
        <w:rPr>
          <w:vertAlign w:val="superscript"/>
          <w:lang w:val="pl-PL"/>
        </w:rPr>
        <w:t>5</w:t>
      </w:r>
      <w:r w:rsidRPr="00061D23">
        <w:rPr>
          <w:vertAlign w:val="superscript"/>
          <w:lang w:val="pl-PL"/>
        </w:rPr>
        <w:t>]</w:t>
      </w:r>
      <w:r w:rsidR="00C6294D" w:rsidRPr="00C6294D">
        <w:rPr>
          <w:lang w:val="pl-PL"/>
        </w:rPr>
        <w:t xml:space="preserve"> </w:t>
      </w:r>
      <w:r w:rsidR="00C6294D" w:rsidRPr="00C6294D">
        <w:rPr>
          <w:i/>
          <w:lang w:val="pl-PL"/>
        </w:rPr>
        <w:t>Tamże</w:t>
      </w:r>
      <w:r w:rsidR="00C6294D" w:rsidRPr="00C6294D">
        <w:rPr>
          <w:lang w:val="pl-PL"/>
        </w:rPr>
        <w:t xml:space="preserve">, nr 63: </w:t>
      </w:r>
      <w:r w:rsidR="00C6294D" w:rsidRPr="00C6294D">
        <w:rPr>
          <w:i/>
          <w:lang w:val="pl-PL"/>
        </w:rPr>
        <w:t>L’Osservatore Romano</w:t>
      </w:r>
      <w:r w:rsidR="00C6294D" w:rsidRPr="00C6294D">
        <w:rPr>
          <w:lang w:val="pl-PL"/>
        </w:rPr>
        <w:t xml:space="preserve"> (4 października 2023), s. IV.</w:t>
      </w:r>
    </w:p>
    <w:p w14:paraId="18B3B56D" w14:textId="1EE0F3F1" w:rsidR="00C6294D" w:rsidRPr="005B7CFD" w:rsidRDefault="00061D23" w:rsidP="00061D23">
      <w:pPr>
        <w:jc w:val="both"/>
        <w:rPr>
          <w:sz w:val="20"/>
          <w:szCs w:val="20"/>
          <w:lang w:val="pl-PL"/>
        </w:rPr>
      </w:pPr>
      <w:r w:rsidRPr="00061D23">
        <w:rPr>
          <w:sz w:val="20"/>
          <w:szCs w:val="20"/>
          <w:vertAlign w:val="superscript"/>
          <w:lang w:val="pl-PL"/>
        </w:rPr>
        <w:t>[</w:t>
      </w:r>
      <w:r w:rsidR="00C6294D" w:rsidRPr="00061D23">
        <w:rPr>
          <w:rStyle w:val="Odwoanieprzypisudolnego"/>
          <w:sz w:val="20"/>
          <w:szCs w:val="20"/>
          <w:lang w:val="pl-PL"/>
        </w:rPr>
        <w:t>4</w:t>
      </w:r>
      <w:r w:rsidR="00C6294D" w:rsidRPr="00061D23">
        <w:rPr>
          <w:sz w:val="20"/>
          <w:szCs w:val="20"/>
          <w:vertAlign w:val="superscript"/>
          <w:lang w:val="pl-PL"/>
        </w:rPr>
        <w:t>6</w:t>
      </w:r>
      <w:r w:rsidRPr="00061D23">
        <w:rPr>
          <w:sz w:val="20"/>
          <w:szCs w:val="20"/>
          <w:vertAlign w:val="superscript"/>
          <w:lang w:val="pl-PL"/>
        </w:rPr>
        <w:t>]</w:t>
      </w:r>
      <w:r w:rsidR="00C6294D" w:rsidRPr="005B7CFD">
        <w:rPr>
          <w:sz w:val="20"/>
          <w:szCs w:val="20"/>
          <w:lang w:val="pl-PL"/>
        </w:rPr>
        <w:t xml:space="preserve"> </w:t>
      </w:r>
      <w:r w:rsidR="00C6294D" w:rsidRPr="005B7CFD">
        <w:rPr>
          <w:i/>
          <w:sz w:val="20"/>
          <w:szCs w:val="20"/>
          <w:lang w:val="pl-PL"/>
        </w:rPr>
        <w:t xml:space="preserve">Katechizm Kościoła Katolickiego, </w:t>
      </w:r>
      <w:r w:rsidR="00C6294D" w:rsidRPr="005B7CFD">
        <w:rPr>
          <w:sz w:val="20"/>
          <w:szCs w:val="20"/>
          <w:lang w:val="pl-PL"/>
        </w:rPr>
        <w:t>nr</w:t>
      </w:r>
      <w:r w:rsidR="00C6294D" w:rsidRPr="005B7CFD">
        <w:rPr>
          <w:i/>
          <w:sz w:val="20"/>
          <w:szCs w:val="20"/>
          <w:lang w:val="pl-PL"/>
        </w:rPr>
        <w:t xml:space="preserve"> </w:t>
      </w:r>
      <w:r w:rsidR="00C6294D" w:rsidRPr="005B7CFD">
        <w:rPr>
          <w:sz w:val="20"/>
          <w:szCs w:val="20"/>
          <w:lang w:val="pl-PL"/>
        </w:rPr>
        <w:t>1730.</w:t>
      </w:r>
    </w:p>
    <w:p w14:paraId="4143D35D" w14:textId="006F2E39" w:rsidR="00C6294D" w:rsidRPr="005B7CFD" w:rsidRDefault="00061D23" w:rsidP="00061D23">
      <w:pPr>
        <w:pStyle w:val="NormalnyWeb"/>
        <w:shd w:val="clear" w:color="auto" w:fill="FFFFFF"/>
        <w:spacing w:before="0" w:beforeAutospacing="0" w:after="0" w:afterAutospacing="0"/>
        <w:jc w:val="both"/>
        <w:rPr>
          <w:sz w:val="20"/>
          <w:szCs w:val="20"/>
          <w:lang w:val="pl-PL"/>
        </w:rPr>
      </w:pPr>
      <w:r w:rsidRPr="00061D23">
        <w:rPr>
          <w:sz w:val="20"/>
          <w:szCs w:val="20"/>
          <w:vertAlign w:val="superscript"/>
          <w:lang w:val="pl-PL"/>
        </w:rPr>
        <w:t>[</w:t>
      </w:r>
      <w:r w:rsidR="00C6294D" w:rsidRPr="00061D23">
        <w:rPr>
          <w:rStyle w:val="Odwoanieprzypisudolnego"/>
          <w:sz w:val="20"/>
          <w:szCs w:val="20"/>
          <w:lang w:val="pl-PL"/>
        </w:rPr>
        <w:t>47</w:t>
      </w:r>
      <w:r w:rsidRPr="00061D23">
        <w:rPr>
          <w:sz w:val="20"/>
          <w:szCs w:val="20"/>
          <w:vertAlign w:val="superscript"/>
          <w:lang w:val="pl-PL"/>
        </w:rPr>
        <w:t>]</w:t>
      </w:r>
      <w:r w:rsidR="00C6294D">
        <w:rPr>
          <w:rStyle w:val="Odwoanieprzypisudolnego"/>
          <w:sz w:val="20"/>
          <w:szCs w:val="20"/>
          <w:lang w:val="pl-PL"/>
        </w:rPr>
        <w:t xml:space="preserve"> </w:t>
      </w:r>
      <w:r w:rsidR="00C6294D" w:rsidRPr="005B7CFD">
        <w:rPr>
          <w:smallCaps/>
          <w:sz w:val="20"/>
          <w:szCs w:val="20"/>
          <w:lang w:val="pl-PL"/>
        </w:rPr>
        <w:t>Benedykt XVI</w:t>
      </w:r>
      <w:r w:rsidR="00C6294D" w:rsidRPr="005B7CFD">
        <w:rPr>
          <w:sz w:val="20"/>
          <w:szCs w:val="20"/>
          <w:lang w:val="pl-PL"/>
        </w:rPr>
        <w:t xml:space="preserve">, </w:t>
      </w:r>
      <w:r w:rsidR="00C6294D" w:rsidRPr="005B7CFD">
        <w:rPr>
          <w:i/>
          <w:iCs/>
          <w:sz w:val="20"/>
          <w:szCs w:val="20"/>
          <w:lang w:val="pl-PL"/>
        </w:rPr>
        <w:t xml:space="preserve">Orędzie na 44. Światowy Dzień Pokoju </w:t>
      </w:r>
      <w:r w:rsidR="00C6294D" w:rsidRPr="005B7CFD">
        <w:rPr>
          <w:sz w:val="20"/>
          <w:szCs w:val="20"/>
          <w:lang w:val="pl-PL"/>
        </w:rPr>
        <w:t xml:space="preserve">(1 stycznia 2011), nr 3: </w:t>
      </w:r>
      <w:r w:rsidR="00C6294D" w:rsidRPr="005B7CFD">
        <w:rPr>
          <w:i/>
          <w:sz w:val="20"/>
          <w:szCs w:val="20"/>
          <w:lang w:val="pl-PL"/>
        </w:rPr>
        <w:t>Insegnamenti VI/2</w:t>
      </w:r>
      <w:r w:rsidR="00C6294D" w:rsidRPr="005B7CFD">
        <w:rPr>
          <w:sz w:val="20"/>
          <w:szCs w:val="20"/>
          <w:lang w:val="pl-PL"/>
        </w:rPr>
        <w:t xml:space="preserve"> (2011), s. 979.</w:t>
      </w:r>
    </w:p>
    <w:p w14:paraId="62107C89" w14:textId="306A2B3D"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4</w:t>
      </w:r>
      <w:r w:rsidR="00C6294D" w:rsidRPr="00061D23">
        <w:rPr>
          <w:vertAlign w:val="superscript"/>
          <w:lang w:val="pl-PL"/>
        </w:rPr>
        <w:t>8</w:t>
      </w:r>
      <w:r w:rsidRPr="00061D23">
        <w:rPr>
          <w:vertAlign w:val="superscript"/>
          <w:lang w:val="pl-PL"/>
        </w:rPr>
        <w:t>]</w:t>
      </w:r>
      <w:r w:rsidR="00C6294D">
        <w:rPr>
          <w:lang w:val="pl-PL"/>
        </w:rPr>
        <w:t xml:space="preserve"> </w:t>
      </w:r>
      <w:r w:rsidR="00C6294D" w:rsidRPr="005B7CFD">
        <w:rPr>
          <w:smallCaps/>
          <w:lang w:val="pl-PL"/>
        </w:rPr>
        <w:t xml:space="preserve">Papieska Rada </w:t>
      </w:r>
      <w:r w:rsidR="00C6294D" w:rsidRPr="005B7CFD">
        <w:rPr>
          <w:i/>
          <w:smallCaps/>
          <w:lang w:val="pl-PL"/>
        </w:rPr>
        <w:t>Iustitia et Pax</w:t>
      </w:r>
      <w:r w:rsidR="00C6294D" w:rsidRPr="005B7CFD">
        <w:rPr>
          <w:smallCaps/>
          <w:lang w:val="pl-PL"/>
        </w:rPr>
        <w:t>,</w:t>
      </w:r>
      <w:r w:rsidR="00C6294D" w:rsidRPr="005B7CFD">
        <w:rPr>
          <w:lang w:val="pl-PL"/>
        </w:rPr>
        <w:t xml:space="preserve"> </w:t>
      </w:r>
      <w:r w:rsidR="00C6294D" w:rsidRPr="005B7CFD">
        <w:rPr>
          <w:i/>
          <w:lang w:val="pl-PL"/>
        </w:rPr>
        <w:t>Kompendium Nauki Społecznej Kościoła</w:t>
      </w:r>
      <w:r w:rsidR="00C6294D" w:rsidRPr="005B7CFD">
        <w:rPr>
          <w:lang w:val="pl-PL"/>
        </w:rPr>
        <w:t>, nr 137.</w:t>
      </w:r>
    </w:p>
    <w:p w14:paraId="2D86873C" w14:textId="06E25D4E" w:rsidR="00C6294D" w:rsidRPr="005B7CFD" w:rsidRDefault="00061D23" w:rsidP="00061D23">
      <w:pPr>
        <w:pStyle w:val="Tekstprzypisudolnego"/>
        <w:jc w:val="both"/>
        <w:rPr>
          <w:lang w:val="pl-PL"/>
        </w:rPr>
      </w:pPr>
      <w:r w:rsidRPr="00061D23">
        <w:rPr>
          <w:rStyle w:val="Odwoanieprzypisudolnego"/>
          <w:lang w:val="pl-PL"/>
        </w:rPr>
        <w:t>[</w:t>
      </w:r>
      <w:r w:rsidR="00C6294D" w:rsidRPr="00061D23">
        <w:rPr>
          <w:rStyle w:val="Odwoanieprzypisudolnego"/>
          <w:lang w:val="pl-PL"/>
        </w:rPr>
        <w:t>4</w:t>
      </w:r>
      <w:r w:rsidR="00C6294D" w:rsidRPr="00061D23">
        <w:rPr>
          <w:vertAlign w:val="superscript"/>
          <w:lang w:val="pl-PL"/>
        </w:rPr>
        <w:t>9</w:t>
      </w:r>
      <w:r w:rsidRPr="00061D23">
        <w:rPr>
          <w:vertAlign w:val="superscript"/>
          <w:lang w:val="pl-PL"/>
        </w:rPr>
        <w:t>]</w:t>
      </w:r>
      <w:r w:rsidR="00C6294D">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 xml:space="preserve">Fratelli tutti </w:t>
      </w:r>
      <w:r w:rsidR="00C6294D" w:rsidRPr="005B7CFD">
        <w:rPr>
          <w:lang w:val="pl-PL"/>
        </w:rPr>
        <w:t xml:space="preserve">(3 października 2020), nr 109: </w:t>
      </w:r>
      <w:r w:rsidR="00C6294D" w:rsidRPr="005B7CFD">
        <w:rPr>
          <w:i/>
          <w:lang w:val="pl-PL"/>
        </w:rPr>
        <w:t>AAS</w:t>
      </w:r>
      <w:r w:rsidR="00C6294D" w:rsidRPr="005B7CFD">
        <w:rPr>
          <w:lang w:val="pl-PL"/>
        </w:rPr>
        <w:t xml:space="preserve"> 112 (2020), s. 1006.</w:t>
      </w:r>
    </w:p>
    <w:p w14:paraId="1CFEDF1E" w14:textId="2BEB8DDC"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5</w:t>
      </w:r>
      <w:r w:rsidR="00C6294D" w:rsidRPr="00061D23">
        <w:rPr>
          <w:vertAlign w:val="superscript"/>
          <w:lang w:val="pl-PL"/>
        </w:rPr>
        <w:t>0</w:t>
      </w:r>
      <w:r w:rsidRPr="00061D23">
        <w:rPr>
          <w:vertAlign w:val="superscript"/>
          <w:lang w:val="pl-PL"/>
        </w:rPr>
        <w:t>]</w:t>
      </w:r>
      <w:r w:rsidR="00C6294D" w:rsidRPr="005B7CFD">
        <w:rPr>
          <w:lang w:val="pl-PL"/>
        </w:rPr>
        <w:t xml:space="preserve"> </w:t>
      </w:r>
      <w:r w:rsidR="00C6294D" w:rsidRPr="005B7CFD">
        <w:rPr>
          <w:smallCaps/>
          <w:lang w:val="pl-PL"/>
        </w:rPr>
        <w:t xml:space="preserve">Papieska Rada </w:t>
      </w:r>
      <w:r w:rsidR="00C6294D" w:rsidRPr="005B7CFD">
        <w:rPr>
          <w:i/>
          <w:smallCaps/>
          <w:lang w:val="pl-PL"/>
        </w:rPr>
        <w:t>Iustitia et Pax</w:t>
      </w:r>
      <w:r w:rsidR="00C6294D" w:rsidRPr="005B7CFD">
        <w:rPr>
          <w:lang w:val="pl-PL"/>
        </w:rPr>
        <w:t xml:space="preserve">, </w:t>
      </w:r>
      <w:r w:rsidR="00C6294D" w:rsidRPr="005B7CFD">
        <w:rPr>
          <w:i/>
          <w:lang w:val="pl-PL"/>
        </w:rPr>
        <w:t>Kompendium Nauki Społecznej Kościoła</w:t>
      </w:r>
      <w:r w:rsidR="00C6294D" w:rsidRPr="005B7CFD">
        <w:rPr>
          <w:lang w:val="pl-PL"/>
        </w:rPr>
        <w:t>, nr 137.</w:t>
      </w:r>
    </w:p>
    <w:p w14:paraId="78C23EF6" w14:textId="5E69A64D"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5</w:t>
      </w:r>
      <w:r w:rsidR="00C6294D" w:rsidRPr="00061D23">
        <w:rPr>
          <w:vertAlign w:val="superscript"/>
          <w:lang w:val="pl-PL"/>
        </w:rPr>
        <w:t>1</w:t>
      </w:r>
      <w:r w:rsidRPr="00061D23">
        <w:rPr>
          <w:vertAlign w:val="superscript"/>
          <w:lang w:val="pl-PL"/>
        </w:rPr>
        <w:t>]</w:t>
      </w:r>
      <w:r w:rsidR="00C6294D" w:rsidRPr="005B7CFD">
        <w:rPr>
          <w:lang w:val="pl-PL"/>
        </w:rPr>
        <w:t xml:space="preserve"> </w:t>
      </w:r>
      <w:r w:rsidR="00C6294D" w:rsidRPr="005B7CFD">
        <w:rPr>
          <w:smallCaps/>
          <w:lang w:val="pl-PL"/>
        </w:rPr>
        <w:t>Franciszek</w:t>
      </w:r>
      <w:r w:rsidR="00C6294D" w:rsidRPr="005B7CFD">
        <w:rPr>
          <w:lang w:val="pl-PL"/>
        </w:rPr>
        <w:t xml:space="preserve">, </w:t>
      </w:r>
      <w:r w:rsidR="00C6294D" w:rsidRPr="005B7CFD">
        <w:rPr>
          <w:i/>
          <w:lang w:val="pl-PL"/>
        </w:rPr>
        <w:t>Przemówienie do uczestników światowego spotkania ruchów ludowych</w:t>
      </w:r>
      <w:r w:rsidR="00C6294D" w:rsidRPr="005B7CFD">
        <w:rPr>
          <w:i/>
          <w:color w:val="FF0000"/>
          <w:lang w:val="pl-PL"/>
        </w:rPr>
        <w:t xml:space="preserve"> </w:t>
      </w:r>
      <w:r w:rsidR="00C6294D" w:rsidRPr="005B7CFD">
        <w:rPr>
          <w:lang w:val="pl-PL"/>
        </w:rPr>
        <w:t xml:space="preserve">(28 października 2014): </w:t>
      </w:r>
      <w:r w:rsidR="00C6294D" w:rsidRPr="005B7CFD">
        <w:rPr>
          <w:i/>
          <w:lang w:val="pl-PL"/>
        </w:rPr>
        <w:t xml:space="preserve">AAS </w:t>
      </w:r>
      <w:r w:rsidR="00C6294D" w:rsidRPr="005B7CFD">
        <w:rPr>
          <w:lang w:val="pl-PL"/>
        </w:rPr>
        <w:t>106 (2014), s. 858.</w:t>
      </w:r>
    </w:p>
    <w:p w14:paraId="4EF664FE" w14:textId="1103D325"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5</w:t>
      </w:r>
      <w:r w:rsidR="00C6294D" w:rsidRPr="00061D23">
        <w:rPr>
          <w:vertAlign w:val="superscript"/>
          <w:lang w:val="pl-PL"/>
        </w:rPr>
        <w:t>2</w:t>
      </w:r>
      <w:r w:rsidRPr="00061D23">
        <w:rPr>
          <w:vertAlign w:val="superscript"/>
          <w:lang w:val="pl-PL"/>
        </w:rPr>
        <w:t>]</w:t>
      </w:r>
      <w:r w:rsidR="00C6294D" w:rsidRPr="005B7CFD">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 xml:space="preserve">Fratelli tutti </w:t>
      </w:r>
      <w:r w:rsidR="00C6294D" w:rsidRPr="005B7CFD">
        <w:rPr>
          <w:lang w:val="pl-PL"/>
        </w:rPr>
        <w:t xml:space="preserve">(3 października 2020), nr 107: </w:t>
      </w:r>
      <w:r w:rsidR="00C6294D" w:rsidRPr="005B7CFD">
        <w:rPr>
          <w:i/>
          <w:lang w:val="pl-PL"/>
        </w:rPr>
        <w:t>AAS</w:t>
      </w:r>
      <w:r w:rsidR="00C6294D" w:rsidRPr="005B7CFD">
        <w:rPr>
          <w:lang w:val="pl-PL"/>
        </w:rPr>
        <w:t xml:space="preserve"> 112 (2020), s. 1005-1006.</w:t>
      </w:r>
    </w:p>
    <w:p w14:paraId="5D8D4767" w14:textId="4319AB0B" w:rsidR="00C6294D" w:rsidRPr="00AB2CC2" w:rsidRDefault="00061D23" w:rsidP="00061D23">
      <w:pPr>
        <w:pStyle w:val="Tekstprzypisudolnego"/>
        <w:jc w:val="both"/>
        <w:rPr>
          <w:lang w:val="fr-FR"/>
        </w:rPr>
      </w:pPr>
      <w:r w:rsidRPr="00061D23">
        <w:rPr>
          <w:vertAlign w:val="superscript"/>
          <w:lang w:val="pl-PL"/>
        </w:rPr>
        <w:t>[</w:t>
      </w:r>
      <w:r w:rsidR="00C6294D" w:rsidRPr="00061D23">
        <w:rPr>
          <w:rStyle w:val="Odwoanieprzypisudolnego"/>
          <w:lang w:val="pl-PL"/>
        </w:rPr>
        <w:t>5</w:t>
      </w:r>
      <w:r w:rsidR="00C6294D" w:rsidRPr="00061D23">
        <w:rPr>
          <w:vertAlign w:val="superscript"/>
          <w:lang w:val="pl-PL"/>
        </w:rPr>
        <w:t>3</w:t>
      </w:r>
      <w:r w:rsidRPr="00061D23">
        <w:rPr>
          <w:vertAlign w:val="superscript"/>
          <w:lang w:val="pl-PL"/>
        </w:rPr>
        <w:t>]</w:t>
      </w:r>
      <w:r w:rsidR="00C6294D" w:rsidRPr="005B7CFD">
        <w:rPr>
          <w:lang w:val="pl-PL"/>
        </w:rPr>
        <w:t xml:space="preserve"> </w:t>
      </w:r>
      <w:r w:rsidR="00C6294D" w:rsidRPr="005B7CFD">
        <w:rPr>
          <w:smallCaps/>
          <w:lang w:val="pl-PL"/>
        </w:rPr>
        <w:t>Sobór Watykański II</w:t>
      </w:r>
      <w:r w:rsidR="00C6294D" w:rsidRPr="005B7CFD">
        <w:rPr>
          <w:lang w:val="pl-PL"/>
        </w:rPr>
        <w:t xml:space="preserve">, Konst. duszp. </w:t>
      </w:r>
      <w:r w:rsidR="00C6294D" w:rsidRPr="00AB2CC2">
        <w:rPr>
          <w:i/>
          <w:lang w:val="fr-FR"/>
        </w:rPr>
        <w:t xml:space="preserve">Gaudium et spes </w:t>
      </w:r>
      <w:r w:rsidR="00C6294D" w:rsidRPr="00AB2CC2">
        <w:rPr>
          <w:lang w:val="fr-FR"/>
        </w:rPr>
        <w:t xml:space="preserve">(7 grudnia 1965), nr 27: </w:t>
      </w:r>
      <w:r w:rsidR="00C6294D" w:rsidRPr="00AB2CC2">
        <w:rPr>
          <w:i/>
          <w:lang w:val="fr-FR"/>
        </w:rPr>
        <w:t>AAS</w:t>
      </w:r>
      <w:r w:rsidR="00C6294D" w:rsidRPr="00AB2CC2">
        <w:rPr>
          <w:lang w:val="fr-FR"/>
        </w:rPr>
        <w:t xml:space="preserve"> 58 (1966), s. 1047.</w:t>
      </w:r>
    </w:p>
    <w:p w14:paraId="0FF9202D" w14:textId="4AF9A8B6" w:rsidR="00C6294D" w:rsidRPr="005B7CFD" w:rsidRDefault="00061D23" w:rsidP="00061D23">
      <w:pPr>
        <w:pStyle w:val="Tekstprzypisudolnego"/>
        <w:jc w:val="both"/>
        <w:rPr>
          <w:lang w:val="pl-PL"/>
        </w:rPr>
      </w:pPr>
      <w:r w:rsidRPr="00061D23">
        <w:rPr>
          <w:vertAlign w:val="superscript"/>
          <w:lang w:val="pl-PL"/>
        </w:rPr>
        <w:lastRenderedPageBreak/>
        <w:t>[</w:t>
      </w:r>
      <w:r w:rsidR="00C6294D" w:rsidRPr="00061D23">
        <w:rPr>
          <w:rStyle w:val="Odwoanieprzypisudolnego"/>
          <w:lang w:val="pl-PL"/>
        </w:rPr>
        <w:t>5</w:t>
      </w:r>
      <w:r w:rsidR="00C6294D" w:rsidRPr="00061D23">
        <w:rPr>
          <w:vertAlign w:val="superscript"/>
          <w:lang w:val="pl-PL"/>
        </w:rPr>
        <w:t>4</w:t>
      </w:r>
      <w:r w:rsidRPr="00061D23">
        <w:rPr>
          <w:vertAlign w:val="superscript"/>
          <w:lang w:val="pl-PL"/>
        </w:rPr>
        <w:t>]</w:t>
      </w:r>
      <w:r w:rsidR="00C6294D" w:rsidRPr="005B7CFD">
        <w:rPr>
          <w:lang w:val="pl-PL"/>
        </w:rPr>
        <w:t xml:space="preserve"> </w:t>
      </w:r>
      <w:r w:rsidR="00C6294D" w:rsidRPr="005B7CFD">
        <w:rPr>
          <w:i/>
          <w:lang w:val="pl-PL"/>
        </w:rPr>
        <w:t>Tamże</w:t>
      </w:r>
      <w:r w:rsidR="00C6294D" w:rsidRPr="005B7CFD">
        <w:rPr>
          <w:lang w:val="pl-PL"/>
        </w:rPr>
        <w:t>.</w:t>
      </w:r>
    </w:p>
    <w:p w14:paraId="63540515" w14:textId="7454B4B5"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5</w:t>
      </w:r>
      <w:r w:rsidR="00C6294D" w:rsidRPr="00061D23">
        <w:rPr>
          <w:vertAlign w:val="superscript"/>
          <w:lang w:val="pl-PL"/>
        </w:rPr>
        <w:t>5</w:t>
      </w:r>
      <w:r w:rsidRPr="00061D23">
        <w:rPr>
          <w:vertAlign w:val="superscript"/>
          <w:lang w:val="pl-PL"/>
        </w:rPr>
        <w:t>]</w:t>
      </w:r>
      <w:r w:rsidR="00C6294D">
        <w:rPr>
          <w:lang w:val="pl-PL"/>
        </w:rPr>
        <w:t xml:space="preserve"> </w:t>
      </w:r>
      <w:r w:rsidR="00C6294D" w:rsidRPr="005B7CFD">
        <w:rPr>
          <w:i/>
          <w:lang w:val="pl-PL"/>
        </w:rPr>
        <w:t>Tamże</w:t>
      </w:r>
      <w:r w:rsidR="00C6294D" w:rsidRPr="005B7CFD">
        <w:rPr>
          <w:lang w:val="pl-PL"/>
        </w:rPr>
        <w:t>.</w:t>
      </w:r>
    </w:p>
    <w:p w14:paraId="2953F350" w14:textId="17E3E9D7" w:rsidR="00C6294D" w:rsidRPr="005B7CFD" w:rsidRDefault="00061D23" w:rsidP="00061D23">
      <w:pPr>
        <w:pStyle w:val="Tekstprzypisudolnego"/>
        <w:jc w:val="both"/>
        <w:rPr>
          <w:lang w:val="pl-PL"/>
        </w:rPr>
      </w:pPr>
      <w:r w:rsidRPr="00061D23">
        <w:rPr>
          <w:vertAlign w:val="superscript"/>
          <w:lang w:val="pl-PL"/>
        </w:rPr>
        <w:t>[</w:t>
      </w:r>
      <w:r w:rsidR="00C6294D" w:rsidRPr="00061D23">
        <w:rPr>
          <w:rStyle w:val="Odwoanieprzypisudolnego"/>
          <w:lang w:val="pl-PL"/>
        </w:rPr>
        <w:t>5</w:t>
      </w:r>
      <w:r w:rsidR="00C6294D" w:rsidRPr="00061D23">
        <w:rPr>
          <w:vertAlign w:val="superscript"/>
          <w:lang w:val="pl-PL"/>
        </w:rPr>
        <w:t>6</w:t>
      </w:r>
      <w:r w:rsidRPr="00061D23">
        <w:rPr>
          <w:vertAlign w:val="superscript"/>
          <w:lang w:val="pl-PL"/>
        </w:rPr>
        <w:t>]</w:t>
      </w:r>
      <w:r w:rsidR="00C6294D" w:rsidRPr="005B7CFD">
        <w:rPr>
          <w:lang w:val="pl-PL"/>
        </w:rPr>
        <w:t xml:space="preserve"> Por. </w:t>
      </w:r>
      <w:r w:rsidR="00C6294D" w:rsidRPr="005B7CFD">
        <w:rPr>
          <w:i/>
          <w:lang w:val="pl-PL"/>
        </w:rPr>
        <w:t xml:space="preserve">Katechizm Kościoła </w:t>
      </w:r>
      <w:r w:rsidR="00C6294D" w:rsidRPr="005B7CFD">
        <w:rPr>
          <w:lang w:val="pl-PL"/>
        </w:rPr>
        <w:t xml:space="preserve">Katolickiego, nr 2267 i </w:t>
      </w:r>
      <w:r w:rsidR="00C6294D" w:rsidRPr="005B7CFD">
        <w:rPr>
          <w:smallCaps/>
          <w:lang w:val="pl-PL"/>
        </w:rPr>
        <w:t>Kongregacja Nauki Wiary</w:t>
      </w:r>
      <w:r w:rsidR="00C6294D" w:rsidRPr="005B7CFD">
        <w:rPr>
          <w:lang w:val="pl-PL"/>
        </w:rPr>
        <w:t xml:space="preserve">, </w:t>
      </w:r>
      <w:r w:rsidR="00C6294D" w:rsidRPr="005B7CFD">
        <w:rPr>
          <w:i/>
          <w:lang w:val="pl-PL"/>
        </w:rPr>
        <w:t xml:space="preserve">List do biskupów dotyczący nowej redakcji n. 2267 Katechizmu Kościoła Katolickiego na temat kary śmierci </w:t>
      </w:r>
      <w:r w:rsidR="00C6294D" w:rsidRPr="005B7CFD">
        <w:rPr>
          <w:lang w:val="pl-PL"/>
        </w:rPr>
        <w:t>(1 sierpnia 2018), nr 7-8.</w:t>
      </w:r>
    </w:p>
    <w:p w14:paraId="14AA0122" w14:textId="73D38D1E"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5</w:t>
      </w:r>
      <w:r w:rsidR="00C6294D" w:rsidRPr="0070527C">
        <w:rPr>
          <w:vertAlign w:val="superscript"/>
          <w:lang w:val="pl-PL"/>
        </w:rPr>
        <w:t>7</w:t>
      </w:r>
      <w:r w:rsidRPr="0070527C">
        <w:rPr>
          <w:vertAlign w:val="superscript"/>
          <w:lang w:val="pl-PL"/>
        </w:rPr>
        <w:t>]</w:t>
      </w:r>
      <w:r w:rsidR="00C6294D">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 xml:space="preserve">Fratelli tutti </w:t>
      </w:r>
      <w:r w:rsidR="00C6294D" w:rsidRPr="005B7CFD">
        <w:rPr>
          <w:lang w:val="pl-PL"/>
        </w:rPr>
        <w:t xml:space="preserve">(3 października 2020), nr 269: </w:t>
      </w:r>
      <w:r w:rsidR="00C6294D" w:rsidRPr="005B7CFD">
        <w:rPr>
          <w:i/>
          <w:lang w:val="pl-PL"/>
        </w:rPr>
        <w:t>AAS</w:t>
      </w:r>
      <w:r w:rsidR="00C6294D" w:rsidRPr="005B7CFD">
        <w:rPr>
          <w:lang w:val="pl-PL"/>
        </w:rPr>
        <w:t xml:space="preserve"> 112 (2020), s. 1065.</w:t>
      </w:r>
    </w:p>
    <w:p w14:paraId="58FA2A40" w14:textId="596212AE" w:rsidR="00C6294D" w:rsidRPr="00AB2CC2" w:rsidRDefault="0070527C" w:rsidP="0070527C">
      <w:pPr>
        <w:pStyle w:val="Tekstprzypisudolnego"/>
        <w:jc w:val="both"/>
        <w:rPr>
          <w:lang w:val="pt-PT"/>
        </w:rPr>
      </w:pPr>
      <w:r w:rsidRPr="0070527C">
        <w:rPr>
          <w:vertAlign w:val="superscript"/>
          <w:lang w:val="pl-PL"/>
        </w:rPr>
        <w:t>[</w:t>
      </w:r>
      <w:r w:rsidR="00C6294D" w:rsidRPr="0070527C">
        <w:rPr>
          <w:rStyle w:val="Odwoanieprzypisudolnego"/>
          <w:lang w:val="pl-PL"/>
        </w:rPr>
        <w:t>5</w:t>
      </w:r>
      <w:r w:rsidR="00C6294D" w:rsidRPr="0070527C">
        <w:rPr>
          <w:vertAlign w:val="superscript"/>
          <w:lang w:val="pl-PL"/>
        </w:rPr>
        <w:t>8</w:t>
      </w:r>
      <w:r w:rsidRPr="0070527C">
        <w:rPr>
          <w:vertAlign w:val="superscript"/>
          <w:lang w:val="pl-PL"/>
        </w:rPr>
        <w:t>]</w:t>
      </w:r>
      <w:r w:rsidR="00C6294D" w:rsidRPr="00C6294D">
        <w:rPr>
          <w:lang w:val="pl-PL"/>
        </w:rPr>
        <w:t xml:space="preserve"> </w:t>
      </w:r>
      <w:r w:rsidR="00C6294D" w:rsidRPr="00C6294D">
        <w:rPr>
          <w:smallCaps/>
          <w:lang w:val="pl-PL"/>
        </w:rPr>
        <w:t>Św. Jan Paweł II</w:t>
      </w:r>
      <w:r w:rsidR="00C6294D" w:rsidRPr="00C6294D">
        <w:rPr>
          <w:lang w:val="pl-PL"/>
        </w:rPr>
        <w:t xml:space="preserve">, Enc. </w:t>
      </w:r>
      <w:r w:rsidR="00C6294D" w:rsidRPr="00AB2CC2">
        <w:rPr>
          <w:i/>
          <w:lang w:val="pt-PT"/>
        </w:rPr>
        <w:t xml:space="preserve">Sollicitudo rei socialis </w:t>
      </w:r>
      <w:r w:rsidR="00C6294D" w:rsidRPr="00AB2CC2">
        <w:rPr>
          <w:lang w:val="pt-PT"/>
        </w:rPr>
        <w:t xml:space="preserve">(30 grudnia 1987), nr 28: </w:t>
      </w:r>
      <w:r w:rsidR="00C6294D" w:rsidRPr="00AB2CC2">
        <w:rPr>
          <w:i/>
          <w:lang w:val="pt-PT"/>
        </w:rPr>
        <w:t xml:space="preserve">AAS </w:t>
      </w:r>
      <w:r w:rsidR="00C6294D" w:rsidRPr="00AB2CC2">
        <w:rPr>
          <w:lang w:val="pt-PT"/>
        </w:rPr>
        <w:t>80 (1988), s. 549.</w:t>
      </w:r>
    </w:p>
    <w:p w14:paraId="1033BC3C" w14:textId="45B5FC59" w:rsidR="00C6294D" w:rsidRPr="00DD1E7D" w:rsidRDefault="0070527C" w:rsidP="0070527C">
      <w:pPr>
        <w:pStyle w:val="Tekstprzypisudolnego"/>
        <w:jc w:val="both"/>
        <w:rPr>
          <w:lang w:val="pt-PT"/>
        </w:rPr>
      </w:pPr>
      <w:r w:rsidRPr="0070527C">
        <w:rPr>
          <w:vertAlign w:val="superscript"/>
          <w:lang w:val="pl-PL"/>
        </w:rPr>
        <w:t>[</w:t>
      </w:r>
      <w:r w:rsidR="00C6294D" w:rsidRPr="0070527C">
        <w:rPr>
          <w:rStyle w:val="Odwoanieprzypisudolnego"/>
          <w:lang w:val="pl-PL"/>
        </w:rPr>
        <w:t>5</w:t>
      </w:r>
      <w:r w:rsidR="00C6294D" w:rsidRPr="0070527C">
        <w:rPr>
          <w:vertAlign w:val="superscript"/>
          <w:lang w:val="pl-PL"/>
        </w:rPr>
        <w:t>9</w:t>
      </w:r>
      <w:r w:rsidRPr="0070527C">
        <w:rPr>
          <w:vertAlign w:val="superscript"/>
          <w:lang w:val="pl-PL"/>
        </w:rPr>
        <w:t>]</w:t>
      </w:r>
      <w:r w:rsidR="00C6294D">
        <w:rPr>
          <w:lang w:val="pl-PL"/>
        </w:rPr>
        <w:t xml:space="preserve"> </w:t>
      </w:r>
      <w:r w:rsidR="00C6294D" w:rsidRPr="00DD1E7D">
        <w:rPr>
          <w:smallCaps/>
          <w:lang w:val="pt-PT"/>
        </w:rPr>
        <w:t>Benedykt XVI</w:t>
      </w:r>
      <w:r w:rsidR="00C6294D" w:rsidRPr="00DD1E7D">
        <w:rPr>
          <w:lang w:val="pt-PT"/>
        </w:rPr>
        <w:t xml:space="preserve">, Enc. </w:t>
      </w:r>
      <w:r w:rsidR="00C6294D" w:rsidRPr="00DD1E7D">
        <w:rPr>
          <w:i/>
          <w:lang w:val="pt-PT"/>
        </w:rPr>
        <w:t xml:space="preserve">Caritas in veritate </w:t>
      </w:r>
      <w:r w:rsidR="00C6294D" w:rsidRPr="00DD1E7D">
        <w:rPr>
          <w:lang w:val="pt-PT"/>
        </w:rPr>
        <w:t>(29 czerwca 2009)</w:t>
      </w:r>
      <w:r w:rsidR="00C6294D" w:rsidRPr="00DD1E7D">
        <w:rPr>
          <w:rStyle w:val="Hipercze"/>
          <w:color w:val="auto"/>
          <w:u w:val="none"/>
          <w:lang w:val="pt-PT"/>
        </w:rPr>
        <w:t xml:space="preserve">, nr 22: </w:t>
      </w:r>
      <w:r w:rsidR="00C6294D" w:rsidRPr="00DD1E7D">
        <w:rPr>
          <w:i/>
          <w:lang w:val="pt-PT"/>
        </w:rPr>
        <w:t xml:space="preserve">AAS </w:t>
      </w:r>
      <w:r w:rsidR="00C6294D" w:rsidRPr="00DD1E7D">
        <w:rPr>
          <w:lang w:val="pt-PT"/>
        </w:rPr>
        <w:t>101 (2009), s. 657</w:t>
      </w:r>
      <w:r w:rsidR="00C6294D" w:rsidRPr="00DD1E7D">
        <w:rPr>
          <w:rStyle w:val="Hipercze"/>
          <w:color w:val="auto"/>
          <w:u w:val="none"/>
          <w:lang w:val="pt-PT"/>
        </w:rPr>
        <w:t xml:space="preserve">, cytat wewnętrzny: </w:t>
      </w:r>
      <w:r w:rsidR="00C6294D" w:rsidRPr="00DD1E7D">
        <w:rPr>
          <w:smallCaps/>
          <w:lang w:val="pt-PT"/>
        </w:rPr>
        <w:t xml:space="preserve">Św. </w:t>
      </w:r>
      <w:r w:rsidR="00C6294D" w:rsidRPr="00DD1E7D">
        <w:rPr>
          <w:rStyle w:val="Hipercze"/>
          <w:smallCaps/>
          <w:color w:val="auto"/>
          <w:u w:val="none"/>
          <w:lang w:val="pt-PT"/>
        </w:rPr>
        <w:t xml:space="preserve">Paweł </w:t>
      </w:r>
      <w:r w:rsidR="00C6294D" w:rsidRPr="00DD1E7D">
        <w:rPr>
          <w:rStyle w:val="Hipercze"/>
          <w:color w:val="auto"/>
          <w:u w:val="none"/>
          <w:lang w:val="pt-PT"/>
        </w:rPr>
        <w:t xml:space="preserve">VI, </w:t>
      </w:r>
      <w:r w:rsidR="00C6294D" w:rsidRPr="00DD1E7D">
        <w:rPr>
          <w:lang w:val="pt-PT"/>
        </w:rPr>
        <w:t>Enc</w:t>
      </w:r>
      <w:r w:rsidR="00C6294D" w:rsidRPr="00DD1E7D">
        <w:rPr>
          <w:rStyle w:val="Hipercze"/>
          <w:color w:val="auto"/>
          <w:u w:val="none"/>
          <w:lang w:val="pt-PT"/>
        </w:rPr>
        <w:t xml:space="preserve">. </w:t>
      </w:r>
      <w:r w:rsidR="00C6294D" w:rsidRPr="00DD1E7D">
        <w:rPr>
          <w:rStyle w:val="Hipercze"/>
          <w:i/>
          <w:color w:val="auto"/>
          <w:u w:val="none"/>
          <w:lang w:val="pt-PT"/>
        </w:rPr>
        <w:t xml:space="preserve">Populorum progressio </w:t>
      </w:r>
      <w:r w:rsidR="00C6294D" w:rsidRPr="00DD1E7D">
        <w:rPr>
          <w:rStyle w:val="Hipercze"/>
          <w:color w:val="auto"/>
          <w:u w:val="none"/>
          <w:lang w:val="pt-PT"/>
        </w:rPr>
        <w:t xml:space="preserve">(26 </w:t>
      </w:r>
      <w:r w:rsidR="00C6294D" w:rsidRPr="00DD1E7D">
        <w:rPr>
          <w:lang w:val="pt-PT"/>
        </w:rPr>
        <w:t xml:space="preserve">marca </w:t>
      </w:r>
      <w:r w:rsidR="00C6294D" w:rsidRPr="00DD1E7D">
        <w:rPr>
          <w:rStyle w:val="Hipercze"/>
          <w:color w:val="auto"/>
          <w:u w:val="none"/>
          <w:lang w:val="pt-PT"/>
        </w:rPr>
        <w:t xml:space="preserve">1967), </w:t>
      </w:r>
      <w:r w:rsidR="00C6294D" w:rsidRPr="00DD1E7D">
        <w:rPr>
          <w:lang w:val="pt-PT"/>
        </w:rPr>
        <w:t>nr</w:t>
      </w:r>
      <w:r w:rsidR="00C6294D" w:rsidRPr="00DD1E7D">
        <w:rPr>
          <w:rStyle w:val="Hipercze"/>
          <w:color w:val="auto"/>
          <w:u w:val="none"/>
          <w:lang w:val="pt-PT"/>
        </w:rPr>
        <w:t xml:space="preserve"> 9: </w:t>
      </w:r>
      <w:r w:rsidR="00C6294D" w:rsidRPr="00DD1E7D">
        <w:rPr>
          <w:i/>
          <w:lang w:val="pt-PT"/>
        </w:rPr>
        <w:t xml:space="preserve">AAS </w:t>
      </w:r>
      <w:r w:rsidR="00C6294D" w:rsidRPr="00DD1E7D">
        <w:rPr>
          <w:lang w:val="pt-PT"/>
        </w:rPr>
        <w:t>59 (1967), s. 261-262</w:t>
      </w:r>
      <w:r w:rsidR="00C6294D" w:rsidRPr="00DD1E7D">
        <w:rPr>
          <w:rStyle w:val="Hipercze"/>
          <w:color w:val="auto"/>
          <w:u w:val="none"/>
          <w:lang w:val="pt-PT"/>
        </w:rPr>
        <w:t>.</w:t>
      </w:r>
    </w:p>
    <w:p w14:paraId="2BC8FB40" w14:textId="70F09DCD" w:rsidR="00C6294D" w:rsidRPr="00C6294D" w:rsidRDefault="0070527C" w:rsidP="0070527C">
      <w:pPr>
        <w:pStyle w:val="Tekstprzypisudolnego"/>
        <w:jc w:val="both"/>
      </w:pPr>
      <w:r w:rsidRPr="0070527C">
        <w:rPr>
          <w:vertAlign w:val="superscript"/>
          <w:lang w:val="pl-PL"/>
        </w:rPr>
        <w:t>[</w:t>
      </w:r>
      <w:r w:rsidR="00C6294D" w:rsidRPr="0070527C">
        <w:rPr>
          <w:rStyle w:val="Odwoanieprzypisudolnego"/>
          <w:lang w:val="pl-PL"/>
        </w:rPr>
        <w:t>6</w:t>
      </w:r>
      <w:r w:rsidR="00C6294D" w:rsidRPr="0070527C">
        <w:rPr>
          <w:vertAlign w:val="superscript"/>
          <w:lang w:val="pl-PL"/>
        </w:rPr>
        <w:t>0</w:t>
      </w:r>
      <w:r w:rsidRPr="0070527C">
        <w:rPr>
          <w:vertAlign w:val="superscript"/>
          <w:lang w:val="pl-PL"/>
        </w:rPr>
        <w:t>]</w:t>
      </w:r>
      <w:r w:rsidR="00C6294D">
        <w:rPr>
          <w:lang w:val="pl-PL"/>
        </w:rPr>
        <w:t xml:space="preserve"> </w:t>
      </w:r>
      <w:r w:rsidR="00C6294D" w:rsidRPr="00DD1E7D">
        <w:rPr>
          <w:smallCaps/>
          <w:lang w:val="pt-PT"/>
        </w:rPr>
        <w:t>Franciszek</w:t>
      </w:r>
      <w:r w:rsidR="00C6294D" w:rsidRPr="00DD1E7D">
        <w:rPr>
          <w:lang w:val="pt-PT"/>
        </w:rPr>
        <w:t xml:space="preserve">, Enc. </w:t>
      </w:r>
      <w:r w:rsidR="00C6294D" w:rsidRPr="00322C26">
        <w:rPr>
          <w:i/>
          <w:lang w:val="pl-PL"/>
        </w:rPr>
        <w:t xml:space="preserve">Fratelli tutti </w:t>
      </w:r>
      <w:r w:rsidR="00C6294D" w:rsidRPr="00322C26">
        <w:rPr>
          <w:lang w:val="pl-PL"/>
        </w:rPr>
        <w:t xml:space="preserve">(3 października 2020), nr 21: </w:t>
      </w:r>
      <w:r w:rsidR="00C6294D" w:rsidRPr="00322C26">
        <w:rPr>
          <w:i/>
          <w:lang w:val="pl-PL"/>
        </w:rPr>
        <w:t>AAS</w:t>
      </w:r>
      <w:r w:rsidR="00C6294D" w:rsidRPr="00322C26">
        <w:rPr>
          <w:lang w:val="pl-PL"/>
        </w:rPr>
        <w:t xml:space="preserve"> 112 (2020), s. 976, cytat wewnętrzny: </w:t>
      </w:r>
      <w:r w:rsidR="00C6294D" w:rsidRPr="00322C26">
        <w:rPr>
          <w:smallCaps/>
          <w:lang w:val="pl-PL"/>
        </w:rPr>
        <w:t>Benedykt XVI</w:t>
      </w:r>
      <w:r w:rsidR="00C6294D" w:rsidRPr="00322C26">
        <w:rPr>
          <w:lang w:val="pl-PL"/>
        </w:rPr>
        <w:t xml:space="preserve">, Enc. </w:t>
      </w:r>
      <w:r w:rsidR="00C6294D" w:rsidRPr="00C6294D">
        <w:rPr>
          <w:i/>
        </w:rPr>
        <w:t xml:space="preserve">Caritas in veritate </w:t>
      </w:r>
      <w:r w:rsidR="00C6294D" w:rsidRPr="00C6294D">
        <w:t>(29 czerwca 2009)</w:t>
      </w:r>
      <w:r w:rsidR="00C6294D" w:rsidRPr="00C6294D">
        <w:rPr>
          <w:rStyle w:val="Hipercze"/>
          <w:color w:val="auto"/>
          <w:u w:val="none"/>
        </w:rPr>
        <w:t xml:space="preserve">, </w:t>
      </w:r>
      <w:r w:rsidR="00C6294D" w:rsidRPr="00C6294D">
        <w:t>nr</w:t>
      </w:r>
      <w:r w:rsidR="00C6294D" w:rsidRPr="00C6294D">
        <w:rPr>
          <w:rStyle w:val="Hipercze"/>
          <w:color w:val="auto"/>
          <w:u w:val="none"/>
        </w:rPr>
        <w:t xml:space="preserve"> 22: </w:t>
      </w:r>
      <w:r w:rsidR="00C6294D" w:rsidRPr="00C6294D">
        <w:rPr>
          <w:i/>
        </w:rPr>
        <w:t xml:space="preserve">AAS </w:t>
      </w:r>
      <w:r w:rsidR="00C6294D" w:rsidRPr="00C6294D">
        <w:t>101 (2009), s. 657.</w:t>
      </w:r>
    </w:p>
    <w:p w14:paraId="585B9B98" w14:textId="69C86BA1"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6</w:t>
      </w:r>
      <w:r w:rsidR="00C6294D" w:rsidRPr="0070527C">
        <w:rPr>
          <w:vertAlign w:val="superscript"/>
          <w:lang w:val="pl-PL"/>
        </w:rPr>
        <w:t>1</w:t>
      </w:r>
      <w:r w:rsidRPr="0070527C">
        <w:rPr>
          <w:vertAlign w:val="superscript"/>
          <w:lang w:val="pl-PL"/>
        </w:rPr>
        <w:t>]</w:t>
      </w:r>
      <w:r w:rsidR="00C6294D">
        <w:rPr>
          <w:lang w:val="pl-PL"/>
        </w:rPr>
        <w:t xml:space="preserve"> </w:t>
      </w:r>
      <w:r w:rsidR="00C6294D" w:rsidRPr="00C6294D">
        <w:rPr>
          <w:smallCaps/>
        </w:rPr>
        <w:t>Franciszek</w:t>
      </w:r>
      <w:r w:rsidR="00C6294D" w:rsidRPr="00C6294D">
        <w:t xml:space="preserve">, Enc. </w:t>
      </w:r>
      <w:r w:rsidR="00C6294D" w:rsidRPr="00C6294D">
        <w:rPr>
          <w:i/>
        </w:rPr>
        <w:t xml:space="preserve">Fratelli tutti </w:t>
      </w:r>
      <w:r w:rsidR="00C6294D" w:rsidRPr="00C6294D">
        <w:t xml:space="preserve">(3 października 2020), nr 20: </w:t>
      </w:r>
      <w:r w:rsidR="00C6294D" w:rsidRPr="00C6294D">
        <w:rPr>
          <w:i/>
        </w:rPr>
        <w:t>AAS</w:t>
      </w:r>
      <w:r w:rsidR="00C6294D" w:rsidRPr="00C6294D">
        <w:t xml:space="preserve"> 112 (2020), s. 975-976. </w:t>
      </w:r>
      <w:r w:rsidR="00C6294D" w:rsidRPr="005B7CFD">
        <w:rPr>
          <w:lang w:val="pl-PL"/>
        </w:rPr>
        <w:t>Por. również „Modlitwa do Stwórcy” na końcu tej encykliki.</w:t>
      </w:r>
    </w:p>
    <w:p w14:paraId="4D6CEBC9" w14:textId="2032BD23"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6</w:t>
      </w:r>
      <w:r w:rsidR="00C6294D" w:rsidRPr="0070527C">
        <w:rPr>
          <w:vertAlign w:val="superscript"/>
          <w:lang w:val="pl-PL"/>
        </w:rPr>
        <w:t>2</w:t>
      </w:r>
      <w:r w:rsidRPr="0070527C">
        <w:rPr>
          <w:vertAlign w:val="superscript"/>
          <w:lang w:val="pl-PL"/>
        </w:rPr>
        <w:t>]</w:t>
      </w:r>
      <w:r w:rsidR="00C6294D">
        <w:rPr>
          <w:lang w:val="pl-PL"/>
        </w:rPr>
        <w:t xml:space="preserve"> </w:t>
      </w:r>
      <w:r w:rsidR="00C6294D" w:rsidRPr="005B7CFD">
        <w:rPr>
          <w:i/>
          <w:lang w:val="pl-PL"/>
        </w:rPr>
        <w:t>Tamże</w:t>
      </w:r>
      <w:r w:rsidR="00C6294D" w:rsidRPr="005B7CFD">
        <w:rPr>
          <w:lang w:val="pl-PL"/>
        </w:rPr>
        <w:t xml:space="preserve">, nr 116: </w:t>
      </w:r>
      <w:r w:rsidR="00C6294D" w:rsidRPr="005B7CFD">
        <w:rPr>
          <w:i/>
          <w:lang w:val="pl-PL"/>
        </w:rPr>
        <w:t>AAS</w:t>
      </w:r>
      <w:r w:rsidR="00C6294D" w:rsidRPr="005B7CFD">
        <w:rPr>
          <w:lang w:val="pl-PL"/>
        </w:rPr>
        <w:t xml:space="preserve"> 112 (2020), s. 1009, cytat wewnętrzny: </w:t>
      </w:r>
      <w:r w:rsidR="00C6294D" w:rsidRPr="005B7CFD">
        <w:rPr>
          <w:smallCaps/>
          <w:lang w:val="pl-PL"/>
        </w:rPr>
        <w:t>Franciszek,</w:t>
      </w:r>
      <w:r w:rsidR="00C6294D" w:rsidRPr="005B7CFD">
        <w:rPr>
          <w:lang w:val="pl-PL"/>
        </w:rPr>
        <w:t xml:space="preserve"> </w:t>
      </w:r>
      <w:r w:rsidR="00C6294D" w:rsidRPr="005B7CFD">
        <w:rPr>
          <w:i/>
          <w:lang w:val="pl-PL"/>
        </w:rPr>
        <w:t>Przemówienie do uczestników światowego spotkania ruchów ludowych</w:t>
      </w:r>
      <w:r w:rsidR="00C6294D" w:rsidRPr="005B7CFD">
        <w:rPr>
          <w:i/>
          <w:color w:val="FF0000"/>
          <w:lang w:val="pl-PL"/>
        </w:rPr>
        <w:t xml:space="preserve"> </w:t>
      </w:r>
      <w:r w:rsidR="00C6294D" w:rsidRPr="005B7CFD">
        <w:rPr>
          <w:lang w:val="pl-PL"/>
        </w:rPr>
        <w:t xml:space="preserve">(28 października 2014): </w:t>
      </w:r>
      <w:r w:rsidR="00C6294D" w:rsidRPr="005B7CFD">
        <w:rPr>
          <w:i/>
          <w:lang w:val="pl-PL"/>
        </w:rPr>
        <w:t xml:space="preserve">AAS </w:t>
      </w:r>
      <w:r w:rsidR="00C6294D" w:rsidRPr="005B7CFD">
        <w:rPr>
          <w:lang w:val="pl-PL"/>
        </w:rPr>
        <w:t>106 (2014), s. 851-852.</w:t>
      </w:r>
    </w:p>
    <w:p w14:paraId="669E687E" w14:textId="5E4B7149"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6</w:t>
      </w:r>
      <w:r w:rsidR="00C6294D" w:rsidRPr="0070527C">
        <w:rPr>
          <w:vertAlign w:val="superscript"/>
          <w:lang w:val="pl-PL"/>
        </w:rPr>
        <w:t>3</w:t>
      </w:r>
      <w:r w:rsidRPr="0070527C">
        <w:rPr>
          <w:vertAlign w:val="superscript"/>
          <w:lang w:val="pl-PL"/>
        </w:rPr>
        <w:t>]</w:t>
      </w:r>
      <w:r w:rsidR="00C6294D">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 xml:space="preserve">Fratelli tutti </w:t>
      </w:r>
      <w:r w:rsidR="00C6294D" w:rsidRPr="005B7CFD">
        <w:rPr>
          <w:lang w:val="pl-PL"/>
        </w:rPr>
        <w:t xml:space="preserve">(3 października 2020), nr 162: </w:t>
      </w:r>
      <w:r w:rsidR="00C6294D" w:rsidRPr="005B7CFD">
        <w:rPr>
          <w:i/>
          <w:lang w:val="pl-PL"/>
        </w:rPr>
        <w:t>AAS</w:t>
      </w:r>
      <w:r w:rsidR="00C6294D" w:rsidRPr="005B7CFD">
        <w:rPr>
          <w:lang w:val="pl-PL"/>
        </w:rPr>
        <w:t xml:space="preserve"> 112 (2020), s. 1025, cytat wewnętrzny: </w:t>
      </w:r>
      <w:r w:rsidR="00C6294D" w:rsidRPr="005B7CFD">
        <w:rPr>
          <w:smallCaps/>
          <w:lang w:val="pl-PL"/>
        </w:rPr>
        <w:t>Franciszek,</w:t>
      </w:r>
      <w:r w:rsidR="00C6294D" w:rsidRPr="005B7CFD">
        <w:rPr>
          <w:lang w:val="pl-PL"/>
        </w:rPr>
        <w:t xml:space="preserve"> </w:t>
      </w:r>
      <w:r w:rsidR="00C6294D" w:rsidRPr="005B7CFD">
        <w:rPr>
          <w:i/>
          <w:lang w:val="pl-PL"/>
        </w:rPr>
        <w:t>Przemówienie do członków Korpusu dyplomatycznego akredytowanego przy Stolicy Apostolskiej</w:t>
      </w:r>
      <w:r w:rsidR="00C6294D" w:rsidRPr="005B7CFD">
        <w:rPr>
          <w:lang w:val="pl-PL"/>
        </w:rPr>
        <w:t xml:space="preserve"> (12 stycznia 2015): </w:t>
      </w:r>
      <w:r w:rsidR="00C6294D" w:rsidRPr="005B7CFD">
        <w:rPr>
          <w:i/>
          <w:lang w:val="pl-PL"/>
        </w:rPr>
        <w:t xml:space="preserve">AAS </w:t>
      </w:r>
      <w:r w:rsidR="00C6294D" w:rsidRPr="005B7CFD">
        <w:rPr>
          <w:lang w:val="pl-PL"/>
        </w:rPr>
        <w:t>107 (2015), s. 165.</w:t>
      </w:r>
    </w:p>
    <w:p w14:paraId="661B87E2" w14:textId="07EA7900"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6</w:t>
      </w:r>
      <w:r w:rsidR="00C6294D" w:rsidRPr="0070527C">
        <w:rPr>
          <w:vertAlign w:val="superscript"/>
          <w:lang w:val="pl-PL"/>
        </w:rPr>
        <w:t>4</w:t>
      </w:r>
      <w:r w:rsidRPr="0070527C">
        <w:rPr>
          <w:vertAlign w:val="superscript"/>
          <w:lang w:val="pl-PL"/>
        </w:rPr>
        <w:t>]</w:t>
      </w:r>
      <w:r w:rsidR="00C6294D">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 xml:space="preserve">Fratelli tutti </w:t>
      </w:r>
      <w:r w:rsidR="00C6294D" w:rsidRPr="005B7CFD">
        <w:rPr>
          <w:lang w:val="pl-PL"/>
        </w:rPr>
        <w:t xml:space="preserve">(3 października 2020), nr 25: </w:t>
      </w:r>
      <w:r w:rsidR="00C6294D" w:rsidRPr="005B7CFD">
        <w:rPr>
          <w:i/>
          <w:lang w:val="pl-PL"/>
        </w:rPr>
        <w:t>AAS</w:t>
      </w:r>
      <w:r w:rsidR="00C6294D" w:rsidRPr="005B7CFD">
        <w:rPr>
          <w:lang w:val="pl-PL"/>
        </w:rPr>
        <w:t xml:space="preserve"> 112 (2020), s. 978, cytat wewnętrzny: </w:t>
      </w:r>
      <w:r w:rsidR="00C6294D" w:rsidRPr="005B7CFD">
        <w:rPr>
          <w:smallCaps/>
          <w:lang w:val="pl-PL"/>
        </w:rPr>
        <w:t>Franciszek</w:t>
      </w:r>
      <w:r w:rsidR="00C6294D" w:rsidRPr="005B7CFD">
        <w:rPr>
          <w:lang w:val="pl-PL"/>
        </w:rPr>
        <w:t xml:space="preserve">, </w:t>
      </w:r>
      <w:r w:rsidR="00C6294D" w:rsidRPr="005B7CFD">
        <w:rPr>
          <w:i/>
          <w:lang w:val="pl-PL"/>
        </w:rPr>
        <w:t xml:space="preserve">Orędzie na 49. Dzień pokoju </w:t>
      </w:r>
      <w:r w:rsidR="00C6294D" w:rsidRPr="005B7CFD">
        <w:rPr>
          <w:lang w:val="pl-PL"/>
        </w:rPr>
        <w:t xml:space="preserve">(1 stycznia 2016): </w:t>
      </w:r>
      <w:r w:rsidR="00C6294D" w:rsidRPr="005B7CFD">
        <w:rPr>
          <w:i/>
          <w:lang w:val="pl-PL"/>
        </w:rPr>
        <w:t xml:space="preserve">AAS </w:t>
      </w:r>
      <w:r w:rsidR="00C6294D" w:rsidRPr="005B7CFD">
        <w:rPr>
          <w:lang w:val="pl-PL"/>
        </w:rPr>
        <w:t>108 (2016), s. 49.</w:t>
      </w:r>
    </w:p>
    <w:p w14:paraId="4938C856" w14:textId="69B0CE04"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6</w:t>
      </w:r>
      <w:r w:rsidR="00C6294D" w:rsidRPr="0070527C">
        <w:rPr>
          <w:vertAlign w:val="superscript"/>
          <w:lang w:val="pl-PL"/>
        </w:rPr>
        <w:t>5</w:t>
      </w:r>
      <w:r w:rsidRPr="0070527C">
        <w:rPr>
          <w:vertAlign w:val="superscript"/>
          <w:lang w:val="pl-PL"/>
        </w:rPr>
        <w:t>]</w:t>
      </w:r>
      <w:r w:rsidR="00C6294D">
        <w:rPr>
          <w:lang w:val="pl-PL"/>
        </w:rPr>
        <w:t xml:space="preserve"> </w:t>
      </w:r>
      <w:r w:rsidR="00C6294D" w:rsidRPr="005B7CFD">
        <w:rPr>
          <w:smallCaps/>
          <w:lang w:val="pl-PL"/>
        </w:rPr>
        <w:t>Franciszek</w:t>
      </w:r>
      <w:r w:rsidR="00C6294D" w:rsidRPr="005B7CFD">
        <w:rPr>
          <w:lang w:val="pl-PL"/>
        </w:rPr>
        <w:t xml:space="preserve">, </w:t>
      </w:r>
      <w:r w:rsidR="00C6294D" w:rsidRPr="005B7CFD">
        <w:rPr>
          <w:i/>
          <w:lang w:val="pl-PL"/>
        </w:rPr>
        <w:t>Przesłanie do uczestników VI „Forum de Paris sur la Paix”</w:t>
      </w:r>
      <w:r w:rsidR="00C6294D" w:rsidRPr="005B7CFD">
        <w:rPr>
          <w:lang w:val="pl-PL"/>
        </w:rPr>
        <w:t xml:space="preserve"> (10 listopada 2023): </w:t>
      </w:r>
      <w:r w:rsidR="00C6294D" w:rsidRPr="005B7CFD">
        <w:rPr>
          <w:i/>
          <w:lang w:val="pl-PL"/>
        </w:rPr>
        <w:t>L’Osservatore Romano</w:t>
      </w:r>
      <w:r w:rsidR="00C6294D" w:rsidRPr="005B7CFD">
        <w:rPr>
          <w:lang w:val="pl-PL"/>
        </w:rPr>
        <w:t xml:space="preserve"> (10 listopada 2023), s. 7, cytat wewnętrzny: </w:t>
      </w:r>
      <w:r w:rsidR="00C6294D" w:rsidRPr="005B7CFD">
        <w:rPr>
          <w:smallCaps/>
          <w:lang w:val="pl-PL"/>
        </w:rPr>
        <w:t>Tenże</w:t>
      </w:r>
      <w:r w:rsidR="00C6294D" w:rsidRPr="005B7CFD">
        <w:rPr>
          <w:lang w:val="pl-PL"/>
        </w:rPr>
        <w:t xml:space="preserve">, </w:t>
      </w:r>
      <w:r w:rsidR="00C6294D" w:rsidRPr="005B7CFD">
        <w:rPr>
          <w:i/>
          <w:iCs/>
          <w:lang w:val="pl-PL"/>
        </w:rPr>
        <w:t>Audiencja generalna</w:t>
      </w:r>
      <w:r w:rsidR="00C6294D" w:rsidRPr="005B7CFD">
        <w:rPr>
          <w:lang w:val="pl-PL"/>
        </w:rPr>
        <w:t xml:space="preserve"> (23 marca 2022): </w:t>
      </w:r>
      <w:r w:rsidR="00C6294D" w:rsidRPr="005B7CFD">
        <w:rPr>
          <w:i/>
          <w:lang w:val="pl-PL"/>
        </w:rPr>
        <w:t>L’Osservatore Romano</w:t>
      </w:r>
      <w:r w:rsidR="00C6294D" w:rsidRPr="005B7CFD">
        <w:rPr>
          <w:lang w:val="pl-PL"/>
        </w:rPr>
        <w:t xml:space="preserve"> (23 marca 2022), s. 3.</w:t>
      </w:r>
    </w:p>
    <w:p w14:paraId="226A5FEA" w14:textId="194F1A41"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6</w:t>
      </w:r>
      <w:r w:rsidR="00C6294D" w:rsidRPr="0070527C">
        <w:rPr>
          <w:vertAlign w:val="superscript"/>
          <w:lang w:val="pl-PL"/>
        </w:rPr>
        <w:t>6</w:t>
      </w:r>
      <w:r w:rsidRPr="0070527C">
        <w:rPr>
          <w:vertAlign w:val="superscript"/>
          <w:lang w:val="pl-PL"/>
        </w:rPr>
        <w:t>]</w:t>
      </w:r>
      <w:r w:rsidR="00C6294D">
        <w:rPr>
          <w:lang w:val="pl-PL"/>
        </w:rPr>
        <w:t xml:space="preserve"> </w:t>
      </w:r>
      <w:r w:rsidR="00C6294D" w:rsidRPr="005B7CFD">
        <w:rPr>
          <w:smallCaps/>
          <w:color w:val="000000"/>
          <w:lang w:val="pl-PL"/>
        </w:rPr>
        <w:t>F</w:t>
      </w:r>
      <w:r>
        <w:rPr>
          <w:smallCaps/>
          <w:color w:val="000000"/>
          <w:lang w:val="pl-PL"/>
        </w:rPr>
        <w:t>raniciszek</w:t>
      </w:r>
      <w:r w:rsidR="00C6294D" w:rsidRPr="005B7CFD">
        <w:rPr>
          <w:color w:val="000000"/>
          <w:lang w:val="pl-PL"/>
        </w:rPr>
        <w:t>,</w:t>
      </w:r>
      <w:r w:rsidR="00C6294D" w:rsidRPr="005B7CFD">
        <w:rPr>
          <w:i/>
          <w:iCs/>
          <w:color w:val="000000"/>
          <w:lang w:val="pl-PL"/>
        </w:rPr>
        <w:t xml:space="preserve"> Przemówienie do Konferencji Państw Stron Ramowej Konwencji Narodów Zjednoczonych w sprawie zmian klimatu (COP 28) </w:t>
      </w:r>
      <w:r w:rsidR="00C6294D" w:rsidRPr="005B7CFD">
        <w:rPr>
          <w:iCs/>
          <w:color w:val="000000"/>
          <w:lang w:val="pl-PL"/>
        </w:rPr>
        <w:t>(</w:t>
      </w:r>
      <w:r w:rsidR="00C6294D" w:rsidRPr="005B7CFD">
        <w:rPr>
          <w:color w:val="000000"/>
          <w:lang w:val="pl-PL"/>
        </w:rPr>
        <w:t xml:space="preserve">2 grudnia 2023): </w:t>
      </w:r>
      <w:r w:rsidR="00C6294D" w:rsidRPr="005B7CFD">
        <w:rPr>
          <w:i/>
          <w:lang w:val="pl-PL"/>
        </w:rPr>
        <w:t>L’Osservatore Romano</w:t>
      </w:r>
      <w:r w:rsidR="00C6294D" w:rsidRPr="005B7CFD">
        <w:rPr>
          <w:lang w:val="pl-PL"/>
        </w:rPr>
        <w:t xml:space="preserve"> (2 grudnia 2023), s. 2.</w:t>
      </w:r>
    </w:p>
    <w:p w14:paraId="65EE5139" w14:textId="7287184F"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6</w:t>
      </w:r>
      <w:r w:rsidR="00C6294D" w:rsidRPr="0070527C">
        <w:rPr>
          <w:vertAlign w:val="superscript"/>
          <w:lang w:val="pl-PL"/>
        </w:rPr>
        <w:t>7</w:t>
      </w:r>
      <w:r w:rsidRPr="0070527C">
        <w:rPr>
          <w:vertAlign w:val="superscript"/>
          <w:lang w:val="pl-PL"/>
        </w:rPr>
        <w:t>]</w:t>
      </w:r>
      <w:r w:rsidR="00C6294D">
        <w:rPr>
          <w:lang w:val="pl-PL"/>
        </w:rPr>
        <w:t xml:space="preserve"> </w:t>
      </w:r>
      <w:r w:rsidR="00C6294D" w:rsidRPr="005B7CFD">
        <w:rPr>
          <w:lang w:val="pl-PL"/>
        </w:rPr>
        <w:t xml:space="preserve">Por. </w:t>
      </w:r>
      <w:r w:rsidR="00C6294D" w:rsidRPr="005B7CFD">
        <w:rPr>
          <w:smallCaps/>
          <w:lang w:val="pl-PL"/>
        </w:rPr>
        <w:t>Św</w:t>
      </w:r>
      <w:r w:rsidR="00C6294D" w:rsidRPr="005B7CFD">
        <w:rPr>
          <w:lang w:val="pl-PL"/>
        </w:rPr>
        <w:t xml:space="preserve">. </w:t>
      </w:r>
      <w:r w:rsidR="00C6294D" w:rsidRPr="005B7CFD">
        <w:rPr>
          <w:smallCaps/>
          <w:lang w:val="pl-PL"/>
        </w:rPr>
        <w:t xml:space="preserve">Paweł </w:t>
      </w:r>
      <w:r w:rsidR="00C6294D" w:rsidRPr="005B7CFD">
        <w:rPr>
          <w:lang w:val="pl-PL"/>
        </w:rPr>
        <w:t xml:space="preserve">VI, </w:t>
      </w:r>
      <w:r w:rsidR="00C6294D" w:rsidRPr="005B7CFD">
        <w:rPr>
          <w:i/>
          <w:lang w:val="pl-PL"/>
        </w:rPr>
        <w:t>Przemówienie do Organizacji Narodów Zjednoczonych</w:t>
      </w:r>
      <w:r w:rsidR="00C6294D" w:rsidRPr="005B7CFD">
        <w:rPr>
          <w:lang w:val="pl-PL"/>
        </w:rPr>
        <w:t xml:space="preserve"> (4 października 1965): </w:t>
      </w:r>
      <w:r w:rsidR="00C6294D" w:rsidRPr="005B7CFD">
        <w:rPr>
          <w:i/>
          <w:lang w:val="pl-PL"/>
        </w:rPr>
        <w:t xml:space="preserve">AAS </w:t>
      </w:r>
      <w:r w:rsidR="00C6294D" w:rsidRPr="005B7CFD">
        <w:rPr>
          <w:lang w:val="pl-PL"/>
        </w:rPr>
        <w:t xml:space="preserve">57 (1965), s. 881. </w:t>
      </w:r>
    </w:p>
    <w:p w14:paraId="02AEE0E9" w14:textId="32393775" w:rsidR="00C6294D" w:rsidRPr="00AB2CC2" w:rsidRDefault="0070527C" w:rsidP="0070527C">
      <w:pPr>
        <w:pStyle w:val="Tekstprzypisudolnego"/>
        <w:jc w:val="both"/>
        <w:rPr>
          <w:lang w:val="pt-PT"/>
        </w:rPr>
      </w:pPr>
      <w:r w:rsidRPr="0070527C">
        <w:rPr>
          <w:vertAlign w:val="superscript"/>
          <w:lang w:val="pl-PL"/>
        </w:rPr>
        <w:t>[</w:t>
      </w:r>
      <w:r w:rsidR="00C6294D" w:rsidRPr="0070527C">
        <w:rPr>
          <w:rStyle w:val="Odwoanieprzypisudolnego"/>
          <w:lang w:val="pl-PL"/>
        </w:rPr>
        <w:t>6</w:t>
      </w:r>
      <w:r w:rsidR="00C6294D" w:rsidRPr="0070527C">
        <w:rPr>
          <w:vertAlign w:val="superscript"/>
          <w:lang w:val="pl-PL"/>
        </w:rPr>
        <w:t>8</w:t>
      </w:r>
      <w:r w:rsidRPr="0070527C">
        <w:rPr>
          <w:vertAlign w:val="superscript"/>
          <w:lang w:val="pl-PL"/>
        </w:rPr>
        <w:t>]</w:t>
      </w:r>
      <w:r w:rsidR="00C6294D">
        <w:rPr>
          <w:lang w:val="pl-PL"/>
        </w:rPr>
        <w:t xml:space="preserve"> </w:t>
      </w:r>
      <w:r w:rsidR="00C6294D" w:rsidRPr="00AB2CC2">
        <w:rPr>
          <w:smallCaps/>
          <w:lang w:val="en-US"/>
        </w:rPr>
        <w:t>Św. Jan Paweł II</w:t>
      </w:r>
      <w:r w:rsidR="00C6294D" w:rsidRPr="00AB2CC2">
        <w:rPr>
          <w:lang w:val="en-US"/>
        </w:rPr>
        <w:t xml:space="preserve">, Enc. </w:t>
      </w:r>
      <w:r w:rsidR="00C6294D" w:rsidRPr="00AB2CC2">
        <w:rPr>
          <w:i/>
          <w:iCs/>
          <w:lang w:val="pt-PT"/>
        </w:rPr>
        <w:t xml:space="preserve">Redemptor hominis </w:t>
      </w:r>
      <w:r w:rsidR="00C6294D" w:rsidRPr="00AB2CC2">
        <w:rPr>
          <w:iCs/>
          <w:lang w:val="pt-PT"/>
        </w:rPr>
        <w:t>(4 marca 1979),</w:t>
      </w:r>
      <w:r w:rsidR="00C6294D" w:rsidRPr="00AB2CC2">
        <w:rPr>
          <w:i/>
          <w:iCs/>
          <w:lang w:val="pt-PT"/>
        </w:rPr>
        <w:t xml:space="preserve"> </w:t>
      </w:r>
      <w:r w:rsidR="00C6294D" w:rsidRPr="00AB2CC2">
        <w:rPr>
          <w:iCs/>
          <w:lang w:val="pt-PT"/>
        </w:rPr>
        <w:t xml:space="preserve">nr 16: </w:t>
      </w:r>
      <w:r w:rsidR="00C6294D" w:rsidRPr="00AB2CC2">
        <w:rPr>
          <w:i/>
          <w:lang w:val="pt-PT"/>
        </w:rPr>
        <w:t xml:space="preserve">AAS </w:t>
      </w:r>
      <w:r w:rsidR="00C6294D" w:rsidRPr="00AB2CC2">
        <w:rPr>
          <w:lang w:val="pt-PT"/>
        </w:rPr>
        <w:t>71 (1979), s. 295</w:t>
      </w:r>
      <w:r w:rsidR="00C6294D" w:rsidRPr="00AB2CC2">
        <w:rPr>
          <w:iCs/>
          <w:lang w:val="pt-PT"/>
        </w:rPr>
        <w:t>.</w:t>
      </w:r>
    </w:p>
    <w:p w14:paraId="09F6FF06" w14:textId="2D9B661E" w:rsidR="00C6294D" w:rsidRPr="00DD1E7D" w:rsidRDefault="0070527C" w:rsidP="0070527C">
      <w:pPr>
        <w:pStyle w:val="Tekstprzypisudolnego"/>
        <w:jc w:val="both"/>
        <w:rPr>
          <w:lang w:val="pt-PT"/>
        </w:rPr>
      </w:pPr>
      <w:r w:rsidRPr="0070527C">
        <w:rPr>
          <w:vertAlign w:val="superscript"/>
          <w:lang w:val="pl-PL"/>
        </w:rPr>
        <w:t>[</w:t>
      </w:r>
      <w:r w:rsidR="00C6294D" w:rsidRPr="0070527C">
        <w:rPr>
          <w:rStyle w:val="Odwoanieprzypisudolnego"/>
          <w:lang w:val="pl-PL"/>
        </w:rPr>
        <w:t>6</w:t>
      </w:r>
      <w:r w:rsidR="00C6294D" w:rsidRPr="0070527C">
        <w:rPr>
          <w:vertAlign w:val="superscript"/>
          <w:lang w:val="pl-PL"/>
        </w:rPr>
        <w:t>9</w:t>
      </w:r>
      <w:r w:rsidRPr="0070527C">
        <w:rPr>
          <w:vertAlign w:val="superscript"/>
          <w:lang w:val="pl-PL"/>
        </w:rPr>
        <w:t>]</w:t>
      </w:r>
      <w:r w:rsidR="00C6294D">
        <w:rPr>
          <w:lang w:val="pl-PL"/>
        </w:rPr>
        <w:t xml:space="preserve"> </w:t>
      </w:r>
      <w:r w:rsidR="00C6294D" w:rsidRPr="00DD1E7D">
        <w:rPr>
          <w:smallCaps/>
          <w:lang w:val="pt-PT"/>
        </w:rPr>
        <w:t>Franciszek</w:t>
      </w:r>
      <w:r w:rsidR="00C6294D" w:rsidRPr="00DD1E7D">
        <w:rPr>
          <w:lang w:val="pt-PT"/>
        </w:rPr>
        <w:t xml:space="preserve">, Enc. </w:t>
      </w:r>
      <w:r w:rsidR="00C6294D" w:rsidRPr="00DD1E7D">
        <w:rPr>
          <w:i/>
          <w:lang w:val="pt-PT"/>
        </w:rPr>
        <w:t xml:space="preserve">Fratelli tutti </w:t>
      </w:r>
      <w:r w:rsidR="00C6294D" w:rsidRPr="00DD1E7D">
        <w:rPr>
          <w:lang w:val="pt-PT"/>
        </w:rPr>
        <w:t xml:space="preserve">(3 października 2020), nr 258: </w:t>
      </w:r>
      <w:r w:rsidR="00C6294D" w:rsidRPr="00DD1E7D">
        <w:rPr>
          <w:i/>
          <w:lang w:val="pt-PT"/>
        </w:rPr>
        <w:t>AAS</w:t>
      </w:r>
      <w:r w:rsidR="00C6294D" w:rsidRPr="00DD1E7D">
        <w:rPr>
          <w:lang w:val="pt-PT"/>
        </w:rPr>
        <w:t xml:space="preserve"> 112 (2020), s. 1061.</w:t>
      </w:r>
    </w:p>
    <w:p w14:paraId="63A23B62" w14:textId="2267C56B"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7</w:t>
      </w:r>
      <w:r w:rsidR="00C6294D" w:rsidRPr="0070527C">
        <w:rPr>
          <w:vertAlign w:val="superscript"/>
          <w:lang w:val="pl-PL"/>
        </w:rPr>
        <w:t>0</w:t>
      </w:r>
      <w:r w:rsidRPr="0070527C">
        <w:rPr>
          <w:vertAlign w:val="superscript"/>
          <w:lang w:val="pl-PL"/>
        </w:rPr>
        <w:t>]</w:t>
      </w:r>
      <w:r w:rsidR="00C6294D">
        <w:rPr>
          <w:lang w:val="pl-PL"/>
        </w:rPr>
        <w:t xml:space="preserve"> </w:t>
      </w:r>
      <w:r w:rsidR="00C6294D" w:rsidRPr="005B7CFD">
        <w:rPr>
          <w:smallCaps/>
          <w:lang w:val="pl-PL"/>
        </w:rPr>
        <w:t>Franciszek</w:t>
      </w:r>
      <w:r w:rsidR="00C6294D" w:rsidRPr="005B7CFD">
        <w:rPr>
          <w:smallCaps/>
          <w:color w:val="000000"/>
          <w:lang w:val="pl-PL"/>
        </w:rPr>
        <w:t>,</w:t>
      </w:r>
      <w:r w:rsidR="00C6294D" w:rsidRPr="005B7CFD">
        <w:rPr>
          <w:color w:val="000000"/>
          <w:lang w:val="pl-PL"/>
        </w:rPr>
        <w:t xml:space="preserve"> </w:t>
      </w:r>
      <w:r w:rsidR="00C6294D" w:rsidRPr="005B7CFD">
        <w:rPr>
          <w:i/>
          <w:iCs/>
          <w:color w:val="000000"/>
          <w:lang w:val="pl-PL"/>
        </w:rPr>
        <w:t>Przemówienie do Rady Bezpieczeństwa Organizacji Narodów Zjednoczonych</w:t>
      </w:r>
      <w:r w:rsidR="00C6294D" w:rsidRPr="005B7CFD">
        <w:rPr>
          <w:color w:val="000000"/>
          <w:lang w:val="pl-PL"/>
        </w:rPr>
        <w:t xml:space="preserve"> (14 </w:t>
      </w:r>
      <w:r w:rsidR="00C6294D" w:rsidRPr="005B7CFD">
        <w:rPr>
          <w:lang w:val="pl-PL"/>
        </w:rPr>
        <w:t xml:space="preserve">czerwca </w:t>
      </w:r>
      <w:r w:rsidR="00C6294D" w:rsidRPr="005B7CFD">
        <w:rPr>
          <w:color w:val="000000"/>
          <w:lang w:val="pl-PL"/>
        </w:rPr>
        <w:t xml:space="preserve">2023): </w:t>
      </w:r>
      <w:r w:rsidR="00C6294D" w:rsidRPr="005B7CFD">
        <w:rPr>
          <w:i/>
          <w:lang w:val="pl-PL"/>
        </w:rPr>
        <w:t>L’Osservatore Romano</w:t>
      </w:r>
      <w:r w:rsidR="00C6294D" w:rsidRPr="005B7CFD">
        <w:rPr>
          <w:lang w:val="pl-PL"/>
        </w:rPr>
        <w:t xml:space="preserve"> (15 czerwca 2023), s. 8.</w:t>
      </w:r>
    </w:p>
    <w:p w14:paraId="61CD03E5" w14:textId="55C72533"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7</w:t>
      </w:r>
      <w:r w:rsidR="00C6294D" w:rsidRPr="0070527C">
        <w:rPr>
          <w:vertAlign w:val="superscript"/>
          <w:lang w:val="pl-PL"/>
        </w:rPr>
        <w:t>1</w:t>
      </w:r>
      <w:r w:rsidRPr="0070527C">
        <w:rPr>
          <w:vertAlign w:val="superscript"/>
          <w:lang w:val="pl-PL"/>
        </w:rPr>
        <w:t>]</w:t>
      </w:r>
      <w:r w:rsidR="00C6294D">
        <w:rPr>
          <w:lang w:val="pl-PL"/>
        </w:rPr>
        <w:t xml:space="preserve"> </w:t>
      </w:r>
      <w:r w:rsidR="00C6294D" w:rsidRPr="005B7CFD">
        <w:rPr>
          <w:smallCaps/>
          <w:lang w:val="pl-PL"/>
        </w:rPr>
        <w:t>Franciszek</w:t>
      </w:r>
      <w:r w:rsidR="00C6294D" w:rsidRPr="005B7CFD">
        <w:rPr>
          <w:color w:val="000000"/>
          <w:lang w:val="pl-PL"/>
        </w:rPr>
        <w:t xml:space="preserve">, </w:t>
      </w:r>
      <w:r w:rsidR="00C6294D" w:rsidRPr="005B7CFD">
        <w:rPr>
          <w:i/>
          <w:iCs/>
          <w:color w:val="000000"/>
          <w:lang w:val="pl-PL"/>
        </w:rPr>
        <w:t xml:space="preserve">Przemówienie podczas Światowego Dnia Modlitwy o Pokój </w:t>
      </w:r>
      <w:r w:rsidR="00C6294D" w:rsidRPr="005B7CFD">
        <w:rPr>
          <w:color w:val="000000"/>
          <w:lang w:val="pl-PL"/>
        </w:rPr>
        <w:t xml:space="preserve">(20 września 2016): </w:t>
      </w:r>
      <w:r w:rsidR="00C6294D" w:rsidRPr="005B7CFD">
        <w:rPr>
          <w:i/>
          <w:lang w:val="pl-PL"/>
        </w:rPr>
        <w:t>L’Osservatore Romano</w:t>
      </w:r>
      <w:r w:rsidR="00C6294D" w:rsidRPr="005B7CFD">
        <w:rPr>
          <w:lang w:val="pl-PL"/>
        </w:rPr>
        <w:t xml:space="preserve"> (22 września 2016), s. 5</w:t>
      </w:r>
      <w:r w:rsidR="00C6294D" w:rsidRPr="005B7CFD">
        <w:rPr>
          <w:color w:val="000000"/>
          <w:lang w:val="pl-PL"/>
        </w:rPr>
        <w:t>.</w:t>
      </w:r>
    </w:p>
    <w:p w14:paraId="111B48ED" w14:textId="764FB8EF"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7</w:t>
      </w:r>
      <w:r w:rsidR="00C6294D" w:rsidRPr="0070527C">
        <w:rPr>
          <w:vertAlign w:val="superscript"/>
          <w:lang w:val="pl-PL"/>
        </w:rPr>
        <w:t>2</w:t>
      </w:r>
      <w:r w:rsidRPr="0070527C">
        <w:rPr>
          <w:vertAlign w:val="superscript"/>
          <w:lang w:val="pl-PL"/>
        </w:rPr>
        <w:t>]</w:t>
      </w:r>
      <w:r w:rsidR="00C6294D">
        <w:rPr>
          <w:lang w:val="pl-PL"/>
        </w:rPr>
        <w:t xml:space="preserve"> </w:t>
      </w:r>
      <w:r w:rsidR="00C6294D" w:rsidRPr="005B7CFD">
        <w:rPr>
          <w:lang w:val="pl-PL"/>
        </w:rPr>
        <w:t xml:space="preserve">Por. </w:t>
      </w:r>
      <w:r w:rsidR="00C6294D" w:rsidRPr="005B7CFD">
        <w:rPr>
          <w:smallCaps/>
          <w:lang w:val="pl-PL"/>
        </w:rPr>
        <w:t>Franciszek</w:t>
      </w:r>
      <w:r w:rsidR="00C6294D" w:rsidRPr="005B7CFD">
        <w:rPr>
          <w:lang w:val="pl-PL"/>
        </w:rPr>
        <w:t xml:space="preserve">, Enc. </w:t>
      </w:r>
      <w:r w:rsidR="00C6294D" w:rsidRPr="005B7CFD">
        <w:rPr>
          <w:i/>
          <w:lang w:val="pl-PL"/>
        </w:rPr>
        <w:t xml:space="preserve">Fratelli tutti </w:t>
      </w:r>
      <w:r w:rsidR="00C6294D" w:rsidRPr="005B7CFD">
        <w:rPr>
          <w:lang w:val="pl-PL"/>
        </w:rPr>
        <w:t xml:space="preserve">(3 października 2020), nr 38: </w:t>
      </w:r>
      <w:r w:rsidR="00C6294D" w:rsidRPr="005B7CFD">
        <w:rPr>
          <w:i/>
          <w:lang w:val="pl-PL"/>
        </w:rPr>
        <w:t>AAS</w:t>
      </w:r>
      <w:r w:rsidR="00C6294D" w:rsidRPr="005B7CFD">
        <w:rPr>
          <w:lang w:val="pl-PL"/>
        </w:rPr>
        <w:t xml:space="preserve"> 112 (2020), s. 983: „Dlatego też «przed prawem do emigracji trzeba realizować prawo do nieemigrowania, to znaczy do możliwości pozostania na własnej ziemi»”, cytat wewnętrzny: </w:t>
      </w:r>
      <w:r w:rsidR="00C6294D" w:rsidRPr="005B7CFD">
        <w:rPr>
          <w:smallCaps/>
          <w:lang w:val="pl-PL"/>
        </w:rPr>
        <w:t>Benedykt</w:t>
      </w:r>
      <w:r w:rsidR="00C6294D" w:rsidRPr="005B7CFD">
        <w:rPr>
          <w:lang w:val="pl-PL"/>
        </w:rPr>
        <w:t xml:space="preserve"> XVI, </w:t>
      </w:r>
      <w:r w:rsidR="00C6294D" w:rsidRPr="005B7CFD">
        <w:rPr>
          <w:i/>
          <w:lang w:val="pl-PL"/>
        </w:rPr>
        <w:t>Orędzie na 99. Światowy Dzień Migranta i Uchodźcy</w:t>
      </w:r>
      <w:r w:rsidR="00C6294D" w:rsidRPr="005B7CFD">
        <w:rPr>
          <w:lang w:val="pl-PL"/>
        </w:rPr>
        <w:t xml:space="preserve"> (12 października 2012): </w:t>
      </w:r>
      <w:r w:rsidR="00C6294D" w:rsidRPr="005B7CFD">
        <w:rPr>
          <w:i/>
          <w:lang w:val="pl-PL"/>
        </w:rPr>
        <w:t xml:space="preserve">AAS </w:t>
      </w:r>
      <w:r w:rsidR="00C6294D" w:rsidRPr="005B7CFD">
        <w:rPr>
          <w:lang w:val="pl-PL"/>
        </w:rPr>
        <w:t xml:space="preserve">104 (2012), s. 908. </w:t>
      </w:r>
    </w:p>
    <w:p w14:paraId="5EC972AE" w14:textId="78BBC737"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73</w:t>
      </w:r>
      <w:r w:rsidRPr="0070527C">
        <w:rPr>
          <w:rStyle w:val="Odwoanieprzypisudolnego"/>
          <w:lang w:val="pl-PL"/>
        </w:rPr>
        <w:t>]</w:t>
      </w:r>
      <w:r w:rsidR="00C6294D">
        <w:rPr>
          <w:lang w:val="pl-PL"/>
        </w:rPr>
        <w:t xml:space="preserve"> </w:t>
      </w:r>
      <w:r w:rsidR="00C6294D" w:rsidRPr="005B7CFD">
        <w:rPr>
          <w:lang w:val="pl-PL"/>
        </w:rPr>
        <w:t xml:space="preserve">Por. </w:t>
      </w:r>
      <w:r w:rsidR="00C6294D" w:rsidRPr="005B7CFD">
        <w:rPr>
          <w:smallCaps/>
          <w:lang w:val="pl-PL"/>
        </w:rPr>
        <w:t>Franciszek</w:t>
      </w:r>
      <w:r w:rsidR="00C6294D" w:rsidRPr="005B7CFD">
        <w:rPr>
          <w:lang w:val="pl-PL"/>
        </w:rPr>
        <w:t xml:space="preserve">, Enc. </w:t>
      </w:r>
      <w:r w:rsidR="00C6294D" w:rsidRPr="005B7CFD">
        <w:rPr>
          <w:i/>
          <w:lang w:val="pl-PL"/>
        </w:rPr>
        <w:t xml:space="preserve">Fratelli tutti </w:t>
      </w:r>
      <w:r w:rsidR="00C6294D" w:rsidRPr="005B7CFD">
        <w:rPr>
          <w:lang w:val="pl-PL"/>
        </w:rPr>
        <w:t xml:space="preserve">(3 października 2020), nr 38: </w:t>
      </w:r>
      <w:r w:rsidR="00C6294D" w:rsidRPr="005B7CFD">
        <w:rPr>
          <w:i/>
          <w:lang w:val="pl-PL"/>
        </w:rPr>
        <w:t>AAS</w:t>
      </w:r>
      <w:r w:rsidR="00C6294D" w:rsidRPr="005B7CFD">
        <w:rPr>
          <w:lang w:val="pl-PL"/>
        </w:rPr>
        <w:t xml:space="preserve"> 112 (2020), s. 982-983.</w:t>
      </w:r>
    </w:p>
    <w:p w14:paraId="71415B18" w14:textId="186F1877" w:rsidR="00C6294D" w:rsidRPr="0070527C" w:rsidRDefault="0070527C" w:rsidP="0070527C">
      <w:pPr>
        <w:pStyle w:val="Tekstprzypisudolnego"/>
        <w:jc w:val="both"/>
        <w:rPr>
          <w:lang w:val="en-US"/>
        </w:rPr>
      </w:pPr>
      <w:r w:rsidRPr="0070527C">
        <w:rPr>
          <w:vertAlign w:val="superscript"/>
          <w:lang w:val="en-US"/>
        </w:rPr>
        <w:t>[</w:t>
      </w:r>
      <w:r w:rsidR="00C6294D" w:rsidRPr="0070527C">
        <w:rPr>
          <w:rStyle w:val="Odwoanieprzypisudolnego"/>
          <w:lang w:val="en-US"/>
        </w:rPr>
        <w:t>7</w:t>
      </w:r>
      <w:r w:rsidR="00C6294D" w:rsidRPr="0070527C">
        <w:rPr>
          <w:vertAlign w:val="superscript"/>
          <w:lang w:val="en-US"/>
        </w:rPr>
        <w:t>4</w:t>
      </w:r>
      <w:r w:rsidRPr="0070527C">
        <w:rPr>
          <w:vertAlign w:val="superscript"/>
          <w:lang w:val="en-US"/>
        </w:rPr>
        <w:t>]</w:t>
      </w:r>
      <w:r w:rsidR="00C6294D" w:rsidRPr="0070527C">
        <w:rPr>
          <w:lang w:val="en-US"/>
        </w:rPr>
        <w:t xml:space="preserve"> </w:t>
      </w:r>
      <w:r w:rsidR="00C6294D" w:rsidRPr="0070527C">
        <w:rPr>
          <w:i/>
          <w:lang w:val="en-US"/>
        </w:rPr>
        <w:t>Tamże</w:t>
      </w:r>
      <w:r w:rsidR="00C6294D" w:rsidRPr="0070527C">
        <w:rPr>
          <w:lang w:val="en-US"/>
        </w:rPr>
        <w:t xml:space="preserve">, nr 39: </w:t>
      </w:r>
      <w:r w:rsidR="00C6294D" w:rsidRPr="0070527C">
        <w:rPr>
          <w:i/>
          <w:lang w:val="en-US"/>
        </w:rPr>
        <w:t xml:space="preserve">AAS </w:t>
      </w:r>
      <w:r w:rsidR="00C6294D" w:rsidRPr="0070527C">
        <w:rPr>
          <w:lang w:val="en-US"/>
        </w:rPr>
        <w:t>112 (2020), s. 983.</w:t>
      </w:r>
    </w:p>
    <w:p w14:paraId="73509868" w14:textId="1A2D483F" w:rsidR="00C6294D" w:rsidRPr="000C26EE" w:rsidRDefault="0070527C" w:rsidP="0070527C">
      <w:pPr>
        <w:pStyle w:val="Tekstprzypisudolnego"/>
        <w:jc w:val="both"/>
      </w:pPr>
      <w:r w:rsidRPr="0070527C">
        <w:rPr>
          <w:vertAlign w:val="superscript"/>
          <w:lang w:val="en-US"/>
        </w:rPr>
        <w:t>[</w:t>
      </w:r>
      <w:r w:rsidR="00C6294D" w:rsidRPr="0070527C">
        <w:rPr>
          <w:rStyle w:val="Odwoanieprzypisudolnego"/>
          <w:lang w:val="en-US"/>
        </w:rPr>
        <w:t>7</w:t>
      </w:r>
      <w:r w:rsidR="00C6294D" w:rsidRPr="0070527C">
        <w:rPr>
          <w:vertAlign w:val="superscript"/>
          <w:lang w:val="en-US"/>
        </w:rPr>
        <w:t>5</w:t>
      </w:r>
      <w:r w:rsidRPr="0070527C">
        <w:rPr>
          <w:vertAlign w:val="superscript"/>
          <w:lang w:val="en-US"/>
        </w:rPr>
        <w:t>]</w:t>
      </w:r>
      <w:r w:rsidR="00C6294D" w:rsidRPr="0070527C">
        <w:rPr>
          <w:lang w:val="en-US"/>
        </w:rPr>
        <w:t xml:space="preserve"> </w:t>
      </w:r>
      <w:r w:rsidR="00C6294D" w:rsidRPr="00C6294D">
        <w:rPr>
          <w:lang w:val="en-US"/>
        </w:rPr>
        <w:t xml:space="preserve"> </w:t>
      </w:r>
      <w:r w:rsidR="00C6294D" w:rsidRPr="00C6294D">
        <w:rPr>
          <w:smallCaps/>
          <w:lang w:val="en-US"/>
        </w:rPr>
        <w:t>Benedykt XVI</w:t>
      </w:r>
      <w:r w:rsidR="00C6294D" w:rsidRPr="00C6294D">
        <w:rPr>
          <w:lang w:val="en-US"/>
        </w:rPr>
        <w:t xml:space="preserve">, Enc. </w:t>
      </w:r>
      <w:r w:rsidR="00C6294D" w:rsidRPr="000C26EE">
        <w:rPr>
          <w:i/>
        </w:rPr>
        <w:t xml:space="preserve">Caritas in veritate </w:t>
      </w:r>
      <w:r w:rsidR="00C6294D" w:rsidRPr="000C26EE">
        <w:t>(29 czerwca 2009)</w:t>
      </w:r>
      <w:r w:rsidR="00C6294D" w:rsidRPr="000C26EE">
        <w:rPr>
          <w:rStyle w:val="Hipercze"/>
          <w:color w:val="auto"/>
          <w:u w:val="none"/>
        </w:rPr>
        <w:t xml:space="preserve">, nr 62: </w:t>
      </w:r>
      <w:r w:rsidR="00C6294D" w:rsidRPr="000C26EE">
        <w:rPr>
          <w:i/>
        </w:rPr>
        <w:t xml:space="preserve">AAS </w:t>
      </w:r>
      <w:r w:rsidR="00C6294D" w:rsidRPr="000C26EE">
        <w:t>101 (2009), s. 697</w:t>
      </w:r>
      <w:r w:rsidR="00C6294D" w:rsidRPr="000C26EE">
        <w:rPr>
          <w:rStyle w:val="Hipercze"/>
          <w:color w:val="auto"/>
          <w:u w:val="none"/>
        </w:rPr>
        <w:t>.</w:t>
      </w:r>
    </w:p>
    <w:p w14:paraId="75F3D52C" w14:textId="714A0566" w:rsidR="00C6294D" w:rsidRPr="00C6294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7</w:t>
      </w:r>
      <w:r w:rsidR="00C6294D" w:rsidRPr="0070527C">
        <w:rPr>
          <w:vertAlign w:val="superscript"/>
          <w:lang w:val="pl-PL"/>
        </w:rPr>
        <w:t>6</w:t>
      </w:r>
      <w:r w:rsidRPr="0070527C">
        <w:rPr>
          <w:vertAlign w:val="superscript"/>
          <w:lang w:val="pl-PL"/>
        </w:rPr>
        <w:t>]</w:t>
      </w:r>
      <w:r w:rsidR="00C6294D" w:rsidRPr="00C6294D">
        <w:rPr>
          <w:lang w:val="pl-PL"/>
        </w:rPr>
        <w:t xml:space="preserve"> </w:t>
      </w:r>
      <w:r w:rsidR="00C6294D" w:rsidRPr="00C6294D">
        <w:rPr>
          <w:smallCaps/>
          <w:lang w:val="pl-PL"/>
        </w:rPr>
        <w:t>Franciszek</w:t>
      </w:r>
      <w:r w:rsidR="00C6294D" w:rsidRPr="00C6294D">
        <w:rPr>
          <w:lang w:val="pl-PL"/>
        </w:rPr>
        <w:t xml:space="preserve">, Enc. </w:t>
      </w:r>
      <w:r w:rsidR="00C6294D" w:rsidRPr="00C6294D">
        <w:rPr>
          <w:i/>
          <w:lang w:val="pl-PL"/>
        </w:rPr>
        <w:t xml:space="preserve">Fratelli tutti </w:t>
      </w:r>
      <w:r w:rsidR="00C6294D" w:rsidRPr="00C6294D">
        <w:rPr>
          <w:lang w:val="pl-PL"/>
        </w:rPr>
        <w:t xml:space="preserve">(3 października 2020), nr 39: </w:t>
      </w:r>
      <w:r w:rsidR="00C6294D" w:rsidRPr="00C6294D">
        <w:rPr>
          <w:i/>
          <w:lang w:val="pl-PL"/>
        </w:rPr>
        <w:t>AAS</w:t>
      </w:r>
      <w:r w:rsidR="00C6294D" w:rsidRPr="00C6294D">
        <w:rPr>
          <w:lang w:val="pl-PL"/>
        </w:rPr>
        <w:t xml:space="preserve"> 112 (2020), s. 983.</w:t>
      </w:r>
    </w:p>
    <w:p w14:paraId="264601E1" w14:textId="6D2ADDD0"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7</w:t>
      </w:r>
      <w:r w:rsidR="00C6294D" w:rsidRPr="0070527C">
        <w:rPr>
          <w:vertAlign w:val="superscript"/>
          <w:lang w:val="pl-PL"/>
        </w:rPr>
        <w:t>7</w:t>
      </w:r>
      <w:r w:rsidRPr="0070527C">
        <w:rPr>
          <w:vertAlign w:val="superscript"/>
          <w:lang w:val="pl-PL"/>
        </w:rPr>
        <w:t>]</w:t>
      </w:r>
      <w:r w:rsidR="00C6294D">
        <w:rPr>
          <w:lang w:val="pl-PL"/>
        </w:rPr>
        <w:t xml:space="preserve"> </w:t>
      </w:r>
      <w:r w:rsidR="00C6294D" w:rsidRPr="005B7CFD">
        <w:rPr>
          <w:lang w:val="pl-PL"/>
        </w:rPr>
        <w:t xml:space="preserve">Warto w tym miejscu przypomnieć deklarację Pawła III na temat godności ludzi zamieszkujących ziemie „Nowego Świata”, zawartą w bulli </w:t>
      </w:r>
      <w:r w:rsidR="00C6294D" w:rsidRPr="005B7CFD">
        <w:rPr>
          <w:i/>
          <w:lang w:val="pl-PL"/>
        </w:rPr>
        <w:t>Pastorale officium</w:t>
      </w:r>
      <w:r w:rsidR="00C6294D" w:rsidRPr="005B7CFD">
        <w:rPr>
          <w:lang w:val="pl-PL"/>
        </w:rPr>
        <w:t xml:space="preserve"> (29 maja 1537), w której stwierdza on – pod karą ekskomuniki – że mieszkańcy tych terytoriów „chociaż żyją […] poza łonem Kościoła […] nie są ani nie mogą być pozbawiani swojej wolności lub własności, ponieważ są ludźmi i dlatego są sposobni do [przyjęcia] wiary i do zbawienia” </w:t>
      </w:r>
      <w:bookmarkStart w:id="23" w:name="_Hlk162345678"/>
      <w:r w:rsidR="00C6294D" w:rsidRPr="005B7CFD">
        <w:rPr>
          <w:lang w:val="pl-PL"/>
        </w:rPr>
        <w:t xml:space="preserve">(„licet extra gremium Ecclesiae existant, non tamen sua libertate, aut rerum suarum dominio […] privandos esse, et cum homines, ideoque fidei et salutis capaces sint”): </w:t>
      </w:r>
      <w:r w:rsidR="00C6294D" w:rsidRPr="005B7CFD">
        <w:rPr>
          <w:bCs/>
          <w:lang w:val="pl-PL"/>
        </w:rPr>
        <w:t xml:space="preserve">DH 1495 </w:t>
      </w:r>
      <w:bookmarkEnd w:id="23"/>
      <w:r w:rsidR="00C6294D" w:rsidRPr="005B7CFD">
        <w:rPr>
          <w:bCs/>
          <w:lang w:val="pl-PL"/>
        </w:rPr>
        <w:t>(t</w:t>
      </w:r>
      <w:r w:rsidR="00C6294D" w:rsidRPr="005B7CFD">
        <w:rPr>
          <w:lang w:val="pl-PL"/>
        </w:rPr>
        <w:t xml:space="preserve">łum. pol. </w:t>
      </w:r>
      <w:r w:rsidR="00C6294D" w:rsidRPr="005B7CFD">
        <w:rPr>
          <w:i/>
          <w:iCs/>
          <w:lang w:val="pl-PL"/>
        </w:rPr>
        <w:t>Breviarium fidei</w:t>
      </w:r>
      <w:r w:rsidR="00C6294D" w:rsidRPr="005B7CFD">
        <w:rPr>
          <w:lang w:val="pl-PL"/>
        </w:rPr>
        <w:t>.</w:t>
      </w:r>
      <w:r w:rsidR="00C6294D" w:rsidRPr="005B7CFD">
        <w:rPr>
          <w:i/>
          <w:lang w:val="pl-PL"/>
        </w:rPr>
        <w:t xml:space="preserve"> Wybór doktrynalnych wypowiedzi Kościoła</w:t>
      </w:r>
      <w:r w:rsidR="00C6294D" w:rsidRPr="005B7CFD">
        <w:rPr>
          <w:lang w:val="pl-PL"/>
        </w:rPr>
        <w:t>, red. ks. I. Bokwa, Poznań 2007, s. 177).</w:t>
      </w:r>
    </w:p>
    <w:p w14:paraId="66C2E92E" w14:textId="443DB96B"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7</w:t>
      </w:r>
      <w:r w:rsidR="00C6294D" w:rsidRPr="0070527C">
        <w:rPr>
          <w:vertAlign w:val="superscript"/>
          <w:lang w:val="pl-PL"/>
        </w:rPr>
        <w:t>8</w:t>
      </w:r>
      <w:r w:rsidRPr="0070527C">
        <w:rPr>
          <w:vertAlign w:val="superscript"/>
          <w:lang w:val="pl-PL"/>
        </w:rPr>
        <w:t>]</w:t>
      </w:r>
      <w:r w:rsidR="00C6294D" w:rsidRPr="005B7CFD">
        <w:rPr>
          <w:lang w:val="pl-PL"/>
        </w:rPr>
        <w:t xml:space="preserve"> </w:t>
      </w:r>
      <w:r w:rsidR="00C6294D" w:rsidRPr="005B7CFD">
        <w:rPr>
          <w:smallCaps/>
          <w:lang w:val="pl-PL"/>
        </w:rPr>
        <w:t>Franciszek,</w:t>
      </w:r>
      <w:r w:rsidR="00C6294D" w:rsidRPr="005B7CFD">
        <w:rPr>
          <w:lang w:val="pl-PL"/>
        </w:rPr>
        <w:t xml:space="preserve"> </w:t>
      </w:r>
      <w:r w:rsidR="00C6294D" w:rsidRPr="005B7CFD">
        <w:rPr>
          <w:i/>
          <w:lang w:val="pl-PL"/>
        </w:rPr>
        <w:t xml:space="preserve">Przemówienie do uczestników Zgromadzenia Plenarnego Papieskiej Rady ds. Duszpasterstwa Migrantów i Podróżujących </w:t>
      </w:r>
      <w:r w:rsidR="00C6294D" w:rsidRPr="005B7CFD">
        <w:rPr>
          <w:lang w:val="pl-PL"/>
        </w:rPr>
        <w:t xml:space="preserve">(24 maja 2013): </w:t>
      </w:r>
      <w:r w:rsidR="00C6294D" w:rsidRPr="005B7CFD">
        <w:rPr>
          <w:i/>
          <w:lang w:val="pl-PL"/>
        </w:rPr>
        <w:t xml:space="preserve">AAS </w:t>
      </w:r>
      <w:r w:rsidR="00C6294D" w:rsidRPr="005B7CFD">
        <w:rPr>
          <w:lang w:val="pl-PL"/>
        </w:rPr>
        <w:t>105 (2013), s. 470-471.</w:t>
      </w:r>
    </w:p>
    <w:p w14:paraId="5E787EBF" w14:textId="6DE6B423"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7</w:t>
      </w:r>
      <w:r w:rsidR="00C6294D" w:rsidRPr="0070527C">
        <w:rPr>
          <w:vertAlign w:val="superscript"/>
          <w:lang w:val="pl-PL"/>
        </w:rPr>
        <w:t>9</w:t>
      </w:r>
      <w:r w:rsidRPr="0070527C">
        <w:rPr>
          <w:vertAlign w:val="superscript"/>
          <w:lang w:val="pl-PL"/>
        </w:rPr>
        <w:t>]</w:t>
      </w:r>
      <w:r w:rsidR="00C6294D" w:rsidRPr="005B7CFD">
        <w:rPr>
          <w:lang w:val="pl-PL"/>
        </w:rPr>
        <w:t xml:space="preserve"> </w:t>
      </w:r>
      <w:r w:rsidR="00C6294D" w:rsidRPr="005B7CFD">
        <w:rPr>
          <w:smallCaps/>
          <w:lang w:val="pl-PL"/>
        </w:rPr>
        <w:t>Franciszek</w:t>
      </w:r>
      <w:r w:rsidR="00C6294D" w:rsidRPr="005B7CFD">
        <w:rPr>
          <w:lang w:val="pl-PL"/>
        </w:rPr>
        <w:t xml:space="preserve">, </w:t>
      </w:r>
      <w:r w:rsidR="00C6294D" w:rsidRPr="005B7CFD">
        <w:rPr>
          <w:i/>
          <w:lang w:val="pl-PL"/>
        </w:rPr>
        <w:t xml:space="preserve">Przemówienie do Organizacji Narodów Zjednoczonych, Nowy Jork </w:t>
      </w:r>
      <w:r w:rsidR="00C6294D" w:rsidRPr="005B7CFD">
        <w:rPr>
          <w:lang w:val="pl-PL"/>
        </w:rPr>
        <w:t xml:space="preserve">(25 września 2015): </w:t>
      </w:r>
      <w:r w:rsidR="00C6294D" w:rsidRPr="005B7CFD">
        <w:rPr>
          <w:i/>
          <w:lang w:val="pl-PL"/>
        </w:rPr>
        <w:t xml:space="preserve">AAS </w:t>
      </w:r>
      <w:r w:rsidR="00C6294D" w:rsidRPr="005B7CFD">
        <w:rPr>
          <w:lang w:val="pl-PL"/>
        </w:rPr>
        <w:t>107 (2015), s. 1039.</w:t>
      </w:r>
    </w:p>
    <w:p w14:paraId="4FA35AF3" w14:textId="0C57225D"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8</w:t>
      </w:r>
      <w:r w:rsidR="00C6294D" w:rsidRPr="0070527C">
        <w:rPr>
          <w:vertAlign w:val="superscript"/>
          <w:lang w:val="pl-PL"/>
        </w:rPr>
        <w:t>0</w:t>
      </w:r>
      <w:r w:rsidRPr="0070527C">
        <w:rPr>
          <w:vertAlign w:val="superscript"/>
          <w:lang w:val="pl-PL"/>
        </w:rPr>
        <w:t>]</w:t>
      </w:r>
      <w:r w:rsidR="00C6294D">
        <w:rPr>
          <w:lang w:val="pl-PL"/>
        </w:rPr>
        <w:t xml:space="preserve"> </w:t>
      </w:r>
      <w:r w:rsidR="00C6294D" w:rsidRPr="005B7CFD">
        <w:rPr>
          <w:smallCaps/>
          <w:lang w:val="pl-PL"/>
        </w:rPr>
        <w:t>Franciszek,</w:t>
      </w:r>
      <w:r w:rsidR="00C6294D" w:rsidRPr="005B7CFD">
        <w:rPr>
          <w:lang w:val="pl-PL"/>
        </w:rPr>
        <w:t xml:space="preserve"> </w:t>
      </w:r>
      <w:r w:rsidR="00C6294D" w:rsidRPr="005B7CFD">
        <w:rPr>
          <w:i/>
          <w:lang w:val="pl-PL"/>
        </w:rPr>
        <w:t xml:space="preserve">Przemówienie do grupy ambasadorów z okazji prezentacji listów uwierzytelniających </w:t>
      </w:r>
      <w:r w:rsidR="00C6294D" w:rsidRPr="005B7CFD">
        <w:rPr>
          <w:lang w:val="pl-PL"/>
        </w:rPr>
        <w:t xml:space="preserve">(12 grudnia 2013): </w:t>
      </w:r>
      <w:r w:rsidR="00C6294D" w:rsidRPr="005B7CFD">
        <w:rPr>
          <w:i/>
          <w:lang w:val="pl-PL"/>
        </w:rPr>
        <w:t>L’Osservatore Romano</w:t>
      </w:r>
      <w:r w:rsidR="00C6294D" w:rsidRPr="005B7CFD">
        <w:rPr>
          <w:lang w:val="pl-PL"/>
        </w:rPr>
        <w:t xml:space="preserve"> (13 grudnia 2013), s. 8.</w:t>
      </w:r>
    </w:p>
    <w:p w14:paraId="48E4F5E4" w14:textId="4BDB551B"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8</w:t>
      </w:r>
      <w:r w:rsidR="00C6294D" w:rsidRPr="0070527C">
        <w:rPr>
          <w:vertAlign w:val="superscript"/>
          <w:lang w:val="pl-PL"/>
        </w:rPr>
        <w:t>1</w:t>
      </w:r>
      <w:r w:rsidRPr="0070527C">
        <w:rPr>
          <w:vertAlign w:val="superscript"/>
          <w:lang w:val="pl-PL"/>
        </w:rPr>
        <w:t>]</w:t>
      </w:r>
      <w:r w:rsidR="00C6294D">
        <w:rPr>
          <w:lang w:val="pl-PL"/>
        </w:rPr>
        <w:t xml:space="preserve"> </w:t>
      </w:r>
      <w:r w:rsidR="00C6294D" w:rsidRPr="005B7CFD">
        <w:rPr>
          <w:smallCaps/>
          <w:lang w:val="pl-PL"/>
        </w:rPr>
        <w:t>Franciszek,</w:t>
      </w:r>
      <w:r w:rsidR="00C6294D" w:rsidRPr="005B7CFD">
        <w:rPr>
          <w:lang w:val="pl-PL"/>
        </w:rPr>
        <w:t xml:space="preserve"> </w:t>
      </w:r>
      <w:r w:rsidR="00C6294D" w:rsidRPr="005B7CFD">
        <w:rPr>
          <w:i/>
          <w:lang w:val="pl-PL"/>
        </w:rPr>
        <w:t xml:space="preserve">Przemówienie do uczestników międzynarodowej konferencji o handlu ludźmi </w:t>
      </w:r>
      <w:r w:rsidR="00C6294D" w:rsidRPr="005B7CFD">
        <w:rPr>
          <w:lang w:val="pl-PL"/>
        </w:rPr>
        <w:t xml:space="preserve">(11 kwietnia 2019): </w:t>
      </w:r>
      <w:r w:rsidR="00C6294D" w:rsidRPr="005B7CFD">
        <w:rPr>
          <w:i/>
          <w:lang w:val="pl-PL"/>
        </w:rPr>
        <w:t>AAS</w:t>
      </w:r>
      <w:r w:rsidR="00C6294D" w:rsidRPr="005B7CFD">
        <w:rPr>
          <w:lang w:val="pl-PL"/>
        </w:rPr>
        <w:t xml:space="preserve"> 111 (2019), s. 700.</w:t>
      </w:r>
    </w:p>
    <w:p w14:paraId="12BA0EF6" w14:textId="58F30ED9"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8</w:t>
      </w:r>
      <w:r w:rsidR="00C6294D" w:rsidRPr="0070527C">
        <w:rPr>
          <w:vertAlign w:val="superscript"/>
          <w:lang w:val="pl-PL"/>
        </w:rPr>
        <w:t>2</w:t>
      </w:r>
      <w:r w:rsidRPr="0070527C">
        <w:rPr>
          <w:vertAlign w:val="superscript"/>
          <w:lang w:val="pl-PL"/>
        </w:rPr>
        <w:t>]</w:t>
      </w:r>
      <w:r w:rsidR="00C6294D" w:rsidRPr="005B7CFD">
        <w:rPr>
          <w:lang w:val="pl-PL"/>
        </w:rPr>
        <w:t xml:space="preserve"> </w:t>
      </w:r>
      <w:r w:rsidR="00C6294D" w:rsidRPr="005B7CFD">
        <w:rPr>
          <w:i/>
          <w:lang w:val="pl-PL"/>
        </w:rPr>
        <w:t>Dokument końcowy XV Zgromadzenia Ogólnego Synodu Biskupów</w:t>
      </w:r>
      <w:r w:rsidR="00C6294D" w:rsidRPr="005B7CFD">
        <w:rPr>
          <w:iCs/>
          <w:lang w:val="pl-PL"/>
        </w:rPr>
        <w:t xml:space="preserve"> (27 </w:t>
      </w:r>
      <w:r w:rsidR="00C6294D" w:rsidRPr="005B7CFD">
        <w:rPr>
          <w:lang w:val="pl-PL"/>
        </w:rPr>
        <w:t xml:space="preserve">października </w:t>
      </w:r>
      <w:r w:rsidR="00C6294D" w:rsidRPr="005B7CFD">
        <w:rPr>
          <w:iCs/>
          <w:lang w:val="pl-PL"/>
        </w:rPr>
        <w:t>2018)</w:t>
      </w:r>
      <w:r w:rsidR="00C6294D" w:rsidRPr="005B7CFD">
        <w:rPr>
          <w:lang w:val="pl-PL"/>
        </w:rPr>
        <w:t>, nr 29.</w:t>
      </w:r>
    </w:p>
    <w:p w14:paraId="06DCB2C3" w14:textId="72B8C585"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8</w:t>
      </w:r>
      <w:r w:rsidR="00C6294D" w:rsidRPr="0070527C">
        <w:rPr>
          <w:vertAlign w:val="superscript"/>
          <w:lang w:val="pl-PL"/>
        </w:rPr>
        <w:t>3</w:t>
      </w:r>
      <w:r w:rsidRPr="0070527C">
        <w:rPr>
          <w:vertAlign w:val="superscript"/>
          <w:lang w:val="pl-PL"/>
        </w:rPr>
        <w:t>]</w:t>
      </w:r>
      <w:r w:rsidR="00C6294D">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 xml:space="preserve">Fratelli tutti </w:t>
      </w:r>
      <w:r w:rsidR="00C6294D" w:rsidRPr="005B7CFD">
        <w:rPr>
          <w:lang w:val="pl-PL"/>
        </w:rPr>
        <w:t xml:space="preserve">(3 października 2020), nr 23: </w:t>
      </w:r>
      <w:r w:rsidR="00C6294D" w:rsidRPr="005B7CFD">
        <w:rPr>
          <w:i/>
          <w:lang w:val="pl-PL"/>
        </w:rPr>
        <w:t>AAS</w:t>
      </w:r>
      <w:r w:rsidR="00C6294D" w:rsidRPr="005B7CFD">
        <w:rPr>
          <w:lang w:val="pl-PL"/>
        </w:rPr>
        <w:t xml:space="preserve"> 112 (2020), s. 977, cytat wewnętrzny: </w:t>
      </w:r>
      <w:r w:rsidR="00C6294D" w:rsidRPr="005B7CFD">
        <w:rPr>
          <w:smallCaps/>
          <w:lang w:val="pl-PL"/>
        </w:rPr>
        <w:t>Tenże</w:t>
      </w:r>
      <w:r w:rsidR="00C6294D" w:rsidRPr="005B7CFD">
        <w:rPr>
          <w:lang w:val="pl-PL"/>
        </w:rPr>
        <w:t xml:space="preserve">, Adhort. apost. </w:t>
      </w:r>
      <w:r w:rsidR="00C6294D" w:rsidRPr="005B7CFD">
        <w:rPr>
          <w:i/>
          <w:iCs/>
          <w:lang w:val="pl-PL"/>
        </w:rPr>
        <w:t xml:space="preserve">Evangelii gaudium </w:t>
      </w:r>
      <w:r w:rsidR="00C6294D" w:rsidRPr="005B7CFD">
        <w:rPr>
          <w:iCs/>
          <w:lang w:val="pl-PL"/>
        </w:rPr>
        <w:t>(24 listopada 2013)</w:t>
      </w:r>
      <w:r w:rsidR="00C6294D" w:rsidRPr="005B7CFD">
        <w:rPr>
          <w:lang w:val="pl-PL"/>
        </w:rPr>
        <w:t xml:space="preserve">, nr 212: </w:t>
      </w:r>
      <w:r w:rsidR="00C6294D" w:rsidRPr="005B7CFD">
        <w:rPr>
          <w:i/>
          <w:lang w:val="pl-PL"/>
        </w:rPr>
        <w:t xml:space="preserve">AAS </w:t>
      </w:r>
      <w:r w:rsidR="00C6294D" w:rsidRPr="005B7CFD">
        <w:rPr>
          <w:lang w:val="pl-PL"/>
        </w:rPr>
        <w:t>105 (2013), s. 1108.</w:t>
      </w:r>
    </w:p>
    <w:p w14:paraId="5BC28994" w14:textId="3D61BEF6" w:rsidR="00C6294D" w:rsidRPr="005B7CFD" w:rsidRDefault="0070527C" w:rsidP="0070527C">
      <w:pPr>
        <w:pStyle w:val="Tekstprzypisudolnego"/>
        <w:jc w:val="both"/>
        <w:rPr>
          <w:color w:val="FF0000"/>
          <w:lang w:val="pl-PL"/>
        </w:rPr>
      </w:pPr>
      <w:r w:rsidRPr="0070527C">
        <w:rPr>
          <w:vertAlign w:val="superscript"/>
          <w:lang w:val="pl-PL"/>
        </w:rPr>
        <w:t>[</w:t>
      </w:r>
      <w:r w:rsidR="00C6294D" w:rsidRPr="0070527C">
        <w:rPr>
          <w:rStyle w:val="Odwoanieprzypisudolnego"/>
          <w:lang w:val="pl-PL"/>
        </w:rPr>
        <w:t>8</w:t>
      </w:r>
      <w:r w:rsidR="00C6294D" w:rsidRPr="0070527C">
        <w:rPr>
          <w:vertAlign w:val="superscript"/>
          <w:lang w:val="pl-PL"/>
        </w:rPr>
        <w:t>4</w:t>
      </w:r>
      <w:r w:rsidRPr="0070527C">
        <w:rPr>
          <w:vertAlign w:val="superscript"/>
          <w:lang w:val="pl-PL"/>
        </w:rPr>
        <w:t>]</w:t>
      </w:r>
      <w:r w:rsidR="00C6294D">
        <w:rPr>
          <w:lang w:val="pl-PL"/>
        </w:rPr>
        <w:t xml:space="preserve"> </w:t>
      </w:r>
      <w:r w:rsidR="00C6294D" w:rsidRPr="005B7CFD">
        <w:rPr>
          <w:smallCaps/>
          <w:lang w:val="pl-PL"/>
        </w:rPr>
        <w:t>Św. Jan Paweł II</w:t>
      </w:r>
      <w:r w:rsidR="00C6294D" w:rsidRPr="005B7CFD">
        <w:rPr>
          <w:lang w:val="pl-PL"/>
        </w:rPr>
        <w:t xml:space="preserve">, </w:t>
      </w:r>
      <w:r w:rsidR="00C6294D" w:rsidRPr="005B7CFD">
        <w:rPr>
          <w:i/>
          <w:iCs/>
          <w:lang w:val="pl-PL"/>
        </w:rPr>
        <w:t>List do kobiet</w:t>
      </w:r>
      <w:r w:rsidR="00C6294D" w:rsidRPr="005B7CFD">
        <w:rPr>
          <w:lang w:val="pl-PL"/>
        </w:rPr>
        <w:t xml:space="preserve"> (</w:t>
      </w:r>
      <w:r w:rsidR="00C6294D" w:rsidRPr="005B7CFD">
        <w:rPr>
          <w:color w:val="000000"/>
          <w:shd w:val="clear" w:color="auto" w:fill="FFFFFF"/>
          <w:lang w:val="pl-PL"/>
        </w:rPr>
        <w:t xml:space="preserve">29 czerwca 1995), nr 4: </w:t>
      </w:r>
      <w:r w:rsidR="00C6294D" w:rsidRPr="005B7CFD">
        <w:rPr>
          <w:i/>
          <w:lang w:val="pl-PL"/>
        </w:rPr>
        <w:t>Insegnamenti</w:t>
      </w:r>
      <w:r w:rsidR="00C6294D" w:rsidRPr="005B7CFD">
        <w:rPr>
          <w:lang w:val="pl-PL"/>
        </w:rPr>
        <w:t xml:space="preserve"> </w:t>
      </w:r>
      <w:r w:rsidR="00C6294D" w:rsidRPr="005B7CFD">
        <w:rPr>
          <w:i/>
          <w:lang w:val="pl-PL"/>
        </w:rPr>
        <w:t>XVIII/1</w:t>
      </w:r>
      <w:r w:rsidR="00C6294D" w:rsidRPr="005B7CFD">
        <w:rPr>
          <w:lang w:val="pl-PL"/>
        </w:rPr>
        <w:t xml:space="preserve"> (1997), s. 1874</w:t>
      </w:r>
      <w:r w:rsidR="00C6294D" w:rsidRPr="005B7CFD">
        <w:rPr>
          <w:color w:val="000000"/>
          <w:shd w:val="clear" w:color="auto" w:fill="FFFFFF"/>
          <w:lang w:val="pl-PL"/>
        </w:rPr>
        <w:t>.</w:t>
      </w:r>
    </w:p>
    <w:p w14:paraId="5124C915" w14:textId="784A2355" w:rsidR="00C6294D" w:rsidRPr="00AB2CC2" w:rsidRDefault="0070527C" w:rsidP="0070527C">
      <w:pPr>
        <w:pStyle w:val="Tekstprzypisudolnego"/>
        <w:jc w:val="both"/>
        <w:rPr>
          <w:i/>
          <w:iCs/>
        </w:rPr>
      </w:pPr>
      <w:r w:rsidRPr="0070527C">
        <w:rPr>
          <w:vertAlign w:val="superscript"/>
        </w:rPr>
        <w:t>[</w:t>
      </w:r>
      <w:r w:rsidR="00C6294D" w:rsidRPr="0070527C">
        <w:rPr>
          <w:rStyle w:val="Odwoanieprzypisudolnego"/>
        </w:rPr>
        <w:t>8</w:t>
      </w:r>
      <w:r w:rsidR="00C6294D" w:rsidRPr="0070527C">
        <w:rPr>
          <w:vertAlign w:val="superscript"/>
        </w:rPr>
        <w:t>5</w:t>
      </w:r>
      <w:r w:rsidRPr="0070527C">
        <w:rPr>
          <w:vertAlign w:val="superscript"/>
        </w:rPr>
        <w:t>]</w:t>
      </w:r>
      <w:r w:rsidR="00C6294D" w:rsidRPr="00C6294D">
        <w:t xml:space="preserve"> </w:t>
      </w:r>
      <w:r w:rsidR="00C6294D" w:rsidRPr="00AB2CC2">
        <w:rPr>
          <w:i/>
          <w:iCs/>
        </w:rPr>
        <w:t>Tamże</w:t>
      </w:r>
      <w:r w:rsidR="00C6294D" w:rsidRPr="00AB2CC2">
        <w:rPr>
          <w:iCs/>
        </w:rPr>
        <w:t xml:space="preserve">, nr 5: </w:t>
      </w:r>
      <w:r w:rsidR="00C6294D" w:rsidRPr="00AB2CC2">
        <w:rPr>
          <w:i/>
        </w:rPr>
        <w:t>Insegnamenti</w:t>
      </w:r>
      <w:r w:rsidR="00C6294D" w:rsidRPr="00AB2CC2">
        <w:t xml:space="preserve"> </w:t>
      </w:r>
      <w:r w:rsidR="00C6294D" w:rsidRPr="00AB2CC2">
        <w:rPr>
          <w:i/>
        </w:rPr>
        <w:t>XVIII/1</w:t>
      </w:r>
      <w:r w:rsidR="00C6294D" w:rsidRPr="00AB2CC2">
        <w:t xml:space="preserve"> (1997), s. </w:t>
      </w:r>
      <w:r w:rsidR="00C6294D" w:rsidRPr="00AB2CC2">
        <w:rPr>
          <w:iCs/>
        </w:rPr>
        <w:t>1875</w:t>
      </w:r>
      <w:r w:rsidR="00C6294D" w:rsidRPr="00AB2CC2">
        <w:rPr>
          <w:i/>
          <w:iCs/>
        </w:rPr>
        <w:t>.</w:t>
      </w:r>
    </w:p>
    <w:p w14:paraId="0B430E10" w14:textId="7691BD01"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8</w:t>
      </w:r>
      <w:r w:rsidR="00C6294D" w:rsidRPr="0070527C">
        <w:rPr>
          <w:vertAlign w:val="superscript"/>
          <w:lang w:val="pl-PL"/>
        </w:rPr>
        <w:t>6</w:t>
      </w:r>
      <w:r w:rsidRPr="0070527C">
        <w:rPr>
          <w:vertAlign w:val="superscript"/>
          <w:lang w:val="pl-PL"/>
        </w:rPr>
        <w:t>]</w:t>
      </w:r>
      <w:r w:rsidR="00C6294D">
        <w:rPr>
          <w:lang w:val="pl-PL"/>
        </w:rPr>
        <w:t xml:space="preserve"> </w:t>
      </w:r>
      <w:r w:rsidR="00C6294D" w:rsidRPr="005B7CFD">
        <w:rPr>
          <w:i/>
          <w:lang w:val="pl-PL"/>
        </w:rPr>
        <w:t>Katechizm Kościoła Katolickiego</w:t>
      </w:r>
      <w:r w:rsidR="00C6294D" w:rsidRPr="005B7CFD">
        <w:rPr>
          <w:lang w:val="pl-PL"/>
        </w:rPr>
        <w:t>, nr 1645.</w:t>
      </w:r>
    </w:p>
    <w:p w14:paraId="267F30B7" w14:textId="12C0CAAD" w:rsidR="00C6294D" w:rsidRPr="005B7CFD" w:rsidRDefault="0070527C" w:rsidP="0070527C">
      <w:pPr>
        <w:pStyle w:val="Tekstprzypisudolnego"/>
        <w:jc w:val="both"/>
        <w:rPr>
          <w:i/>
          <w:iCs/>
          <w:lang w:val="pl-PL"/>
        </w:rPr>
      </w:pPr>
      <w:r w:rsidRPr="0070527C">
        <w:rPr>
          <w:vertAlign w:val="superscript"/>
          <w:lang w:val="pl-PL"/>
        </w:rPr>
        <w:lastRenderedPageBreak/>
        <w:t>[</w:t>
      </w:r>
      <w:r w:rsidR="00C6294D" w:rsidRPr="0070527C">
        <w:rPr>
          <w:rStyle w:val="Odwoanieprzypisudolnego"/>
          <w:lang w:val="pl-PL"/>
        </w:rPr>
        <w:t>8</w:t>
      </w:r>
      <w:r w:rsidR="00C6294D" w:rsidRPr="0070527C">
        <w:rPr>
          <w:vertAlign w:val="superscript"/>
          <w:lang w:val="pl-PL"/>
        </w:rPr>
        <w:t>7</w:t>
      </w:r>
      <w:r w:rsidRPr="0070527C">
        <w:rPr>
          <w:vertAlign w:val="superscript"/>
          <w:lang w:val="pl-PL"/>
        </w:rPr>
        <w:t>]</w:t>
      </w:r>
      <w:r w:rsidR="00C6294D" w:rsidRPr="005B7CFD">
        <w:rPr>
          <w:lang w:val="pl-PL"/>
        </w:rPr>
        <w:t xml:space="preserve"> </w:t>
      </w:r>
      <w:r w:rsidR="00C6294D" w:rsidRPr="005B7CFD">
        <w:rPr>
          <w:smallCaps/>
          <w:lang w:val="pl-PL"/>
        </w:rPr>
        <w:t>Franciszek</w:t>
      </w:r>
      <w:r w:rsidR="00C6294D" w:rsidRPr="005B7CFD">
        <w:rPr>
          <w:lang w:val="pl-PL"/>
        </w:rPr>
        <w:t xml:space="preserve">, </w:t>
      </w:r>
      <w:r w:rsidR="00C6294D" w:rsidRPr="005B7CFD">
        <w:rPr>
          <w:i/>
          <w:iCs/>
          <w:lang w:val="pl-PL"/>
        </w:rPr>
        <w:t>Przemówienie podczas nabożeństwa maryjnego ku czci Matki Bożej z La Puerta</w:t>
      </w:r>
      <w:r w:rsidR="00C6294D" w:rsidRPr="005B7CFD">
        <w:rPr>
          <w:lang w:val="pl-PL"/>
        </w:rPr>
        <w:t xml:space="preserve"> (20 stycznia 2018): </w:t>
      </w:r>
      <w:r w:rsidR="00C6294D" w:rsidRPr="005B7CFD">
        <w:rPr>
          <w:i/>
          <w:lang w:val="pl-PL"/>
        </w:rPr>
        <w:t xml:space="preserve">AAS </w:t>
      </w:r>
      <w:r w:rsidR="00C6294D" w:rsidRPr="005B7CFD">
        <w:rPr>
          <w:lang w:val="pl-PL"/>
        </w:rPr>
        <w:t>110 (2018), s. 329.</w:t>
      </w:r>
    </w:p>
    <w:p w14:paraId="787C9918" w14:textId="37E6A9AA" w:rsidR="00C6294D" w:rsidRPr="005B7CFD" w:rsidRDefault="0070527C" w:rsidP="0070527C">
      <w:pPr>
        <w:pStyle w:val="Tekstprzypisudolnego"/>
        <w:jc w:val="both"/>
        <w:rPr>
          <w:i/>
          <w:lang w:val="pl-PL"/>
        </w:rPr>
      </w:pPr>
      <w:r w:rsidRPr="0070527C">
        <w:rPr>
          <w:rStyle w:val="Odwoanieprzypisudolnego"/>
          <w:lang w:val="pl-PL"/>
        </w:rPr>
        <w:t>[8</w:t>
      </w:r>
      <w:r w:rsidRPr="0070527C">
        <w:rPr>
          <w:vertAlign w:val="superscript"/>
          <w:lang w:val="pl-PL"/>
        </w:rPr>
        <w:t>8]</w:t>
      </w:r>
      <w:r w:rsidR="00C6294D">
        <w:rPr>
          <w:lang w:val="pl-PL"/>
        </w:rPr>
        <w:t xml:space="preserve"> </w:t>
      </w:r>
      <w:r w:rsidR="00C6294D" w:rsidRPr="005B7CFD">
        <w:rPr>
          <w:smallCaps/>
          <w:lang w:val="pl-PL"/>
        </w:rPr>
        <w:t>Franciszek,</w:t>
      </w:r>
      <w:r w:rsidR="00C6294D" w:rsidRPr="005B7CFD">
        <w:rPr>
          <w:lang w:val="pl-PL"/>
        </w:rPr>
        <w:t xml:space="preserve"> </w:t>
      </w:r>
      <w:r w:rsidR="00C6294D" w:rsidRPr="005B7CFD">
        <w:rPr>
          <w:i/>
          <w:lang w:val="pl-PL"/>
        </w:rPr>
        <w:t xml:space="preserve">Przemówienie do uczestników Zgromadzenia Plenarnego Kongregacji Nauki Wiary </w:t>
      </w:r>
      <w:r w:rsidR="00C6294D" w:rsidRPr="005B7CFD">
        <w:rPr>
          <w:lang w:val="pl-PL"/>
        </w:rPr>
        <w:t xml:space="preserve">(21 stycznia 2022): </w:t>
      </w:r>
      <w:r w:rsidR="00C6294D" w:rsidRPr="005B7CFD">
        <w:rPr>
          <w:i/>
          <w:lang w:val="pl-PL"/>
        </w:rPr>
        <w:t>L’Osservatore Romano</w:t>
      </w:r>
      <w:r w:rsidR="00C6294D" w:rsidRPr="005B7CFD">
        <w:rPr>
          <w:lang w:val="pl-PL"/>
        </w:rPr>
        <w:t xml:space="preserve"> (21 stycznia 2022), s. 8.</w:t>
      </w:r>
    </w:p>
    <w:p w14:paraId="5F0A2BE5" w14:textId="1E6096C2" w:rsidR="00C6294D" w:rsidRPr="005B7CFD" w:rsidRDefault="0070527C" w:rsidP="0070527C">
      <w:pPr>
        <w:pStyle w:val="Tekstprzypisudolnego"/>
        <w:jc w:val="both"/>
        <w:rPr>
          <w:lang w:val="pl-PL"/>
        </w:rPr>
      </w:pPr>
      <w:r w:rsidRPr="0070527C">
        <w:rPr>
          <w:vertAlign w:val="superscript"/>
          <w:lang w:val="pl-PL"/>
        </w:rPr>
        <w:t>[</w:t>
      </w:r>
      <w:r w:rsidRPr="0070527C">
        <w:rPr>
          <w:rStyle w:val="Odwoanieprzypisudolnego"/>
          <w:lang w:val="pl-PL"/>
        </w:rPr>
        <w:t>8</w:t>
      </w:r>
      <w:r w:rsidRPr="0070527C">
        <w:rPr>
          <w:vertAlign w:val="superscript"/>
          <w:lang w:val="pl-PL"/>
        </w:rPr>
        <w:t>9]</w:t>
      </w:r>
      <w:r w:rsidR="00C6294D">
        <w:rPr>
          <w:lang w:val="pl-PL"/>
        </w:rPr>
        <w:t xml:space="preserve"> </w:t>
      </w:r>
      <w:r w:rsidR="00C6294D" w:rsidRPr="00AB2CC2">
        <w:rPr>
          <w:smallCaps/>
          <w:lang w:val="en-US"/>
        </w:rPr>
        <w:t>Św. Jan Paweł II</w:t>
      </w:r>
      <w:r w:rsidR="00C6294D" w:rsidRPr="00AB2CC2">
        <w:rPr>
          <w:lang w:val="en-US"/>
        </w:rPr>
        <w:t xml:space="preserve">, Enc. </w:t>
      </w:r>
      <w:r w:rsidR="00C6294D" w:rsidRPr="00322C26">
        <w:rPr>
          <w:i/>
          <w:iCs/>
          <w:lang w:val="pt-PT"/>
        </w:rPr>
        <w:t xml:space="preserve">Evangelium </w:t>
      </w:r>
      <w:r w:rsidR="00C6294D" w:rsidRPr="00322C26">
        <w:rPr>
          <w:i/>
          <w:lang w:val="pt-PT"/>
        </w:rPr>
        <w:t>vitae</w:t>
      </w:r>
      <w:r w:rsidR="00C6294D" w:rsidRPr="00322C26">
        <w:rPr>
          <w:lang w:val="pt-PT"/>
        </w:rPr>
        <w:t xml:space="preserve"> (25 marca 1995), nr 58: </w:t>
      </w:r>
      <w:r w:rsidR="00C6294D" w:rsidRPr="00322C26">
        <w:rPr>
          <w:i/>
          <w:lang w:val="pt-PT"/>
        </w:rPr>
        <w:t>AAS</w:t>
      </w:r>
      <w:r w:rsidR="00C6294D" w:rsidRPr="00322C26">
        <w:rPr>
          <w:lang w:val="pt-PT"/>
        </w:rPr>
        <w:t xml:space="preserve"> 87 (1995), s. 466-467. </w:t>
      </w:r>
      <w:r w:rsidR="00C6294D" w:rsidRPr="005B7CFD">
        <w:rPr>
          <w:lang w:val="pl-PL"/>
        </w:rPr>
        <w:t xml:space="preserve">Na temat szacunku przynależnego ludzkim embrionom zob. </w:t>
      </w:r>
      <w:r w:rsidR="00C6294D" w:rsidRPr="005B7CFD">
        <w:rPr>
          <w:smallCaps/>
          <w:lang w:val="pl-PL"/>
        </w:rPr>
        <w:t>Kongregacja Nauki Wiary</w:t>
      </w:r>
      <w:r w:rsidR="00C6294D" w:rsidRPr="005B7CFD">
        <w:rPr>
          <w:lang w:val="pl-PL"/>
        </w:rPr>
        <w:t xml:space="preserve">, Instr. </w:t>
      </w:r>
      <w:r w:rsidR="00C6294D" w:rsidRPr="005B7CFD">
        <w:rPr>
          <w:i/>
          <w:lang w:val="pl-PL"/>
        </w:rPr>
        <w:t>Donum vitae</w:t>
      </w:r>
      <w:r w:rsidR="00C6294D" w:rsidRPr="005B7CFD">
        <w:rPr>
          <w:lang w:val="pl-PL"/>
        </w:rPr>
        <w:t xml:space="preserve"> (22 lutego 1987): „Praktyka podtrzymywania przy życiu embrionów ludzkich w łonie lub w probówce, w celach doświadczalnych czy handlowych całkowicie sprzeciwia się godności ludzkiej” (I, 4): </w:t>
      </w:r>
      <w:r w:rsidR="00C6294D" w:rsidRPr="005B7CFD">
        <w:rPr>
          <w:i/>
          <w:lang w:val="pl-PL"/>
        </w:rPr>
        <w:t>AAS</w:t>
      </w:r>
      <w:r w:rsidR="00C6294D" w:rsidRPr="005B7CFD">
        <w:rPr>
          <w:lang w:val="pl-PL"/>
        </w:rPr>
        <w:t xml:space="preserve"> 80 (1988), s. 82.</w:t>
      </w:r>
    </w:p>
    <w:p w14:paraId="2442EBE6" w14:textId="65F826B2" w:rsidR="00C6294D" w:rsidRPr="005B7CFD" w:rsidRDefault="0070527C" w:rsidP="0070527C">
      <w:pPr>
        <w:pStyle w:val="Tekstprzypisudolnego"/>
        <w:jc w:val="both"/>
        <w:rPr>
          <w:lang w:val="pl-PL"/>
        </w:rPr>
      </w:pPr>
      <w:r w:rsidRPr="0070527C">
        <w:rPr>
          <w:vertAlign w:val="superscript"/>
          <w:lang w:val="pl-PL"/>
        </w:rPr>
        <w:t>[</w:t>
      </w:r>
      <w:r w:rsidRPr="0070527C">
        <w:rPr>
          <w:rStyle w:val="Odwoanieprzypisudolnego"/>
          <w:lang w:val="pl-PL"/>
        </w:rPr>
        <w:t>9</w:t>
      </w:r>
      <w:r w:rsidRPr="0070527C">
        <w:rPr>
          <w:vertAlign w:val="superscript"/>
          <w:lang w:val="pl-PL"/>
        </w:rPr>
        <w:t>0]</w:t>
      </w:r>
      <w:r w:rsidR="00C6294D" w:rsidRPr="005B7CFD">
        <w:rPr>
          <w:lang w:val="pl-PL"/>
        </w:rPr>
        <w:t xml:space="preserve"> </w:t>
      </w:r>
      <w:r w:rsidR="00C6294D" w:rsidRPr="005B7CFD">
        <w:rPr>
          <w:smallCaps/>
          <w:lang w:val="pl-PL"/>
        </w:rPr>
        <w:t>Franciszek,</w:t>
      </w:r>
      <w:r w:rsidR="00C6294D" w:rsidRPr="005B7CFD">
        <w:rPr>
          <w:lang w:val="pl-PL"/>
        </w:rPr>
        <w:t xml:space="preserve"> Adhort. apost. </w:t>
      </w:r>
      <w:r w:rsidR="00C6294D" w:rsidRPr="005B7CFD">
        <w:rPr>
          <w:i/>
          <w:iCs/>
          <w:lang w:val="pl-PL"/>
        </w:rPr>
        <w:t xml:space="preserve">Evangelii gaudium </w:t>
      </w:r>
      <w:r w:rsidR="00C6294D" w:rsidRPr="005B7CFD">
        <w:rPr>
          <w:iCs/>
          <w:lang w:val="pl-PL"/>
        </w:rPr>
        <w:t>(24 listopada 2013)</w:t>
      </w:r>
      <w:r w:rsidR="00C6294D" w:rsidRPr="005B7CFD">
        <w:rPr>
          <w:lang w:val="pl-PL"/>
        </w:rPr>
        <w:t xml:space="preserve">, nr 213: </w:t>
      </w:r>
      <w:r w:rsidR="00C6294D" w:rsidRPr="005B7CFD">
        <w:rPr>
          <w:i/>
          <w:iCs/>
          <w:lang w:val="pl-PL"/>
        </w:rPr>
        <w:t xml:space="preserve">AAS </w:t>
      </w:r>
      <w:r w:rsidR="00C6294D" w:rsidRPr="005B7CFD">
        <w:rPr>
          <w:iCs/>
          <w:lang w:val="pl-PL"/>
        </w:rPr>
        <w:t>105 (2013), s. 1108.</w:t>
      </w:r>
    </w:p>
    <w:p w14:paraId="3660AC20" w14:textId="0DEAFA0E" w:rsidR="00C6294D" w:rsidRPr="005B7CFD" w:rsidRDefault="0070527C" w:rsidP="0070527C">
      <w:pPr>
        <w:pStyle w:val="Tekstprzypisudolnego"/>
        <w:jc w:val="both"/>
        <w:rPr>
          <w:lang w:val="pl-PL"/>
        </w:rPr>
      </w:pPr>
      <w:r w:rsidRPr="0070527C">
        <w:rPr>
          <w:rStyle w:val="Odwoanieprzypisudolnego"/>
          <w:lang w:val="pl-PL"/>
        </w:rPr>
        <w:t>[</w:t>
      </w:r>
      <w:r w:rsidR="00C6294D" w:rsidRPr="0070527C">
        <w:rPr>
          <w:rStyle w:val="Odwoanieprzypisudolnego"/>
          <w:lang w:val="pl-PL"/>
        </w:rPr>
        <w:t>9</w:t>
      </w:r>
      <w:r w:rsidRPr="0070527C">
        <w:rPr>
          <w:vertAlign w:val="superscript"/>
          <w:lang w:val="pl-PL"/>
        </w:rPr>
        <w:t>1]</w:t>
      </w:r>
      <w:r w:rsidR="00C6294D" w:rsidRPr="005B7CFD">
        <w:rPr>
          <w:lang w:val="pl-PL"/>
        </w:rPr>
        <w:t xml:space="preserve"> </w:t>
      </w:r>
      <w:r w:rsidR="00C6294D" w:rsidRPr="005B7CFD">
        <w:rPr>
          <w:i/>
          <w:iCs/>
          <w:lang w:val="pl-PL"/>
        </w:rPr>
        <w:t>Tamże</w:t>
      </w:r>
      <w:r w:rsidR="00C6294D" w:rsidRPr="005B7CFD">
        <w:rPr>
          <w:lang w:val="pl-PL"/>
        </w:rPr>
        <w:t>.</w:t>
      </w:r>
    </w:p>
    <w:p w14:paraId="35B80BBC" w14:textId="1E053680"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9</w:t>
      </w:r>
      <w:r w:rsidRPr="0070527C">
        <w:rPr>
          <w:vertAlign w:val="superscript"/>
          <w:lang w:val="pl-PL"/>
        </w:rPr>
        <w:t>2]</w:t>
      </w:r>
      <w:r w:rsidR="00C6294D">
        <w:rPr>
          <w:lang w:val="pl-PL"/>
        </w:rPr>
        <w:t xml:space="preserve"> </w:t>
      </w:r>
      <w:r w:rsidR="00C6294D" w:rsidRPr="005B7CFD">
        <w:rPr>
          <w:smallCaps/>
          <w:lang w:val="pl-PL"/>
        </w:rPr>
        <w:t>Franciszek</w:t>
      </w:r>
      <w:r w:rsidR="00C6294D" w:rsidRPr="005B7CFD">
        <w:rPr>
          <w:lang w:val="pl-PL"/>
        </w:rPr>
        <w:t xml:space="preserve">, </w:t>
      </w:r>
      <w:r w:rsidR="00C6294D" w:rsidRPr="005B7CFD">
        <w:rPr>
          <w:i/>
          <w:lang w:val="pl-PL"/>
        </w:rPr>
        <w:t xml:space="preserve">Przemówienie do członków Korpusu dyplomatycznego akredytowanego przy Stolicy Apostolskiej </w:t>
      </w:r>
      <w:r w:rsidR="00C6294D" w:rsidRPr="005B7CFD">
        <w:rPr>
          <w:i/>
          <w:iCs/>
          <w:lang w:val="pl-PL"/>
        </w:rPr>
        <w:t>z okazji składnia życzeń noworocznych</w:t>
      </w:r>
      <w:r w:rsidR="00C6294D" w:rsidRPr="005B7CFD">
        <w:rPr>
          <w:lang w:val="pl-PL"/>
        </w:rPr>
        <w:t xml:space="preserve"> (8 stycznia 2024): </w:t>
      </w:r>
      <w:r w:rsidR="00C6294D" w:rsidRPr="005B7CFD">
        <w:rPr>
          <w:i/>
          <w:lang w:val="pl-PL"/>
        </w:rPr>
        <w:t>L’Osservatore Romano</w:t>
      </w:r>
      <w:r w:rsidR="00C6294D" w:rsidRPr="005B7CFD">
        <w:rPr>
          <w:lang w:val="pl-PL"/>
        </w:rPr>
        <w:t xml:space="preserve"> (8 stycznia 2024), s. 3.</w:t>
      </w:r>
    </w:p>
    <w:p w14:paraId="70A70967" w14:textId="3DBE8A6A"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9</w:t>
      </w:r>
      <w:r w:rsidRPr="0070527C">
        <w:rPr>
          <w:vertAlign w:val="superscript"/>
          <w:lang w:val="pl-PL"/>
        </w:rPr>
        <w:t>3]</w:t>
      </w:r>
      <w:r w:rsidR="00C6294D">
        <w:rPr>
          <w:lang w:val="pl-PL"/>
        </w:rPr>
        <w:t xml:space="preserve"> Por. </w:t>
      </w:r>
      <w:r w:rsidR="00C6294D" w:rsidRPr="005B7CFD">
        <w:rPr>
          <w:smallCaps/>
          <w:lang w:val="pl-PL"/>
        </w:rPr>
        <w:t>Kongregacja Nauki Wiary</w:t>
      </w:r>
      <w:r w:rsidR="00C6294D" w:rsidRPr="005B7CFD">
        <w:rPr>
          <w:lang w:val="pl-PL"/>
        </w:rPr>
        <w:t xml:space="preserve">, Instr. </w:t>
      </w:r>
      <w:r w:rsidR="00C6294D" w:rsidRPr="005B7CFD">
        <w:rPr>
          <w:i/>
          <w:iCs/>
          <w:lang w:val="pl-PL"/>
        </w:rPr>
        <w:t xml:space="preserve">Dignitas personae </w:t>
      </w:r>
      <w:r w:rsidR="00C6294D" w:rsidRPr="005B7CFD">
        <w:rPr>
          <w:iCs/>
          <w:lang w:val="pl-PL"/>
        </w:rPr>
        <w:t>(8 września 2008),</w:t>
      </w:r>
      <w:r w:rsidR="00C6294D" w:rsidRPr="005B7CFD">
        <w:rPr>
          <w:lang w:val="pl-PL"/>
        </w:rPr>
        <w:t xml:space="preserve"> nr 16: </w:t>
      </w:r>
      <w:r w:rsidR="00C6294D" w:rsidRPr="005B7CFD">
        <w:rPr>
          <w:i/>
          <w:lang w:val="pl-PL"/>
        </w:rPr>
        <w:t xml:space="preserve">AAS </w:t>
      </w:r>
      <w:r w:rsidR="00C6294D" w:rsidRPr="005B7CFD">
        <w:rPr>
          <w:lang w:val="pl-PL"/>
        </w:rPr>
        <w:t xml:space="preserve">100 (2008), s. 868-869. Wszystkie te aspekty są dokładnie wymienione w Instrukcji ówczesnej Kongregacji Nauki Wiary pt. </w:t>
      </w:r>
      <w:r w:rsidR="00C6294D" w:rsidRPr="005B7CFD">
        <w:rPr>
          <w:i/>
          <w:lang w:val="pl-PL"/>
        </w:rPr>
        <w:t>Donum vitae</w:t>
      </w:r>
      <w:r w:rsidR="00C6294D" w:rsidRPr="005B7CFD">
        <w:rPr>
          <w:lang w:val="pl-PL"/>
        </w:rPr>
        <w:t xml:space="preserve"> (22 lutego 1987): </w:t>
      </w:r>
      <w:r w:rsidR="00C6294D" w:rsidRPr="005B7CFD">
        <w:rPr>
          <w:bCs/>
          <w:i/>
          <w:color w:val="000000"/>
          <w:shd w:val="clear" w:color="auto" w:fill="FFFFFF"/>
          <w:lang w:val="pl-PL"/>
        </w:rPr>
        <w:t>AAS</w:t>
      </w:r>
      <w:r w:rsidR="00C6294D" w:rsidRPr="005B7CFD">
        <w:rPr>
          <w:bCs/>
          <w:color w:val="000000"/>
          <w:shd w:val="clear" w:color="auto" w:fill="FFFFFF"/>
          <w:lang w:val="pl-PL"/>
        </w:rPr>
        <w:t xml:space="preserve"> 80 (1988),</w:t>
      </w:r>
      <w:r w:rsidR="00C6294D" w:rsidRPr="005B7CFD">
        <w:rPr>
          <w:i/>
          <w:lang w:val="pl-PL"/>
        </w:rPr>
        <w:t xml:space="preserve"> </w:t>
      </w:r>
      <w:r w:rsidR="00C6294D" w:rsidRPr="005B7CFD">
        <w:rPr>
          <w:lang w:val="pl-PL"/>
        </w:rPr>
        <w:t>s. 71-102.</w:t>
      </w:r>
    </w:p>
    <w:p w14:paraId="5320BA04" w14:textId="17777BC4"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9</w:t>
      </w:r>
      <w:r w:rsidRPr="0070527C">
        <w:rPr>
          <w:rStyle w:val="Odwoanieprzypisudolnego"/>
          <w:lang w:val="pl-PL"/>
        </w:rPr>
        <w:t>4]</w:t>
      </w:r>
      <w:r w:rsidR="00C6294D" w:rsidRPr="005B7CFD">
        <w:rPr>
          <w:lang w:val="pl-PL"/>
        </w:rPr>
        <w:t xml:space="preserve"> </w:t>
      </w:r>
      <w:r w:rsidR="00C6294D" w:rsidRPr="005B7CFD">
        <w:rPr>
          <w:smallCaps/>
          <w:lang w:val="pl-PL"/>
        </w:rPr>
        <w:t>Kongregacja Nauki Wiary</w:t>
      </w:r>
      <w:r w:rsidR="00C6294D" w:rsidRPr="005B7CFD">
        <w:rPr>
          <w:lang w:val="pl-PL"/>
        </w:rPr>
        <w:t xml:space="preserve">, </w:t>
      </w:r>
      <w:r w:rsidR="00C6294D" w:rsidRPr="005B7CFD">
        <w:rPr>
          <w:iCs/>
          <w:lang w:val="pl-PL"/>
        </w:rPr>
        <w:t xml:space="preserve">List </w:t>
      </w:r>
      <w:r w:rsidR="00C6294D" w:rsidRPr="005B7CFD">
        <w:rPr>
          <w:i/>
          <w:lang w:val="pl-PL"/>
        </w:rPr>
        <w:t xml:space="preserve">Samaritanus bonus </w:t>
      </w:r>
      <w:r w:rsidR="00C6294D" w:rsidRPr="005B7CFD">
        <w:rPr>
          <w:lang w:val="pl-PL"/>
        </w:rPr>
        <w:t xml:space="preserve">(14 lipca 2020), V, 4: </w:t>
      </w:r>
      <w:r w:rsidR="00C6294D" w:rsidRPr="005B7CFD">
        <w:rPr>
          <w:i/>
          <w:lang w:val="pl-PL"/>
        </w:rPr>
        <w:t xml:space="preserve">AAS </w:t>
      </w:r>
      <w:r w:rsidR="00C6294D" w:rsidRPr="005B7CFD">
        <w:rPr>
          <w:lang w:val="pl-PL"/>
        </w:rPr>
        <w:t>112 (2020), s. 925.</w:t>
      </w:r>
    </w:p>
    <w:p w14:paraId="298D0033" w14:textId="1F3E70A5"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9</w:t>
      </w:r>
      <w:r w:rsidRPr="0070527C">
        <w:rPr>
          <w:vertAlign w:val="superscript"/>
          <w:lang w:val="pl-PL"/>
        </w:rPr>
        <w:t>5]</w:t>
      </w:r>
      <w:r w:rsidR="00C6294D">
        <w:rPr>
          <w:lang w:val="pl-PL"/>
        </w:rPr>
        <w:t xml:space="preserve"> </w:t>
      </w:r>
      <w:r w:rsidR="00C6294D" w:rsidRPr="005B7CFD">
        <w:rPr>
          <w:lang w:val="pl-PL"/>
        </w:rPr>
        <w:t xml:space="preserve">Por. </w:t>
      </w:r>
      <w:r w:rsidR="00C6294D" w:rsidRPr="005B7CFD">
        <w:rPr>
          <w:i/>
          <w:lang w:val="pl-PL"/>
        </w:rPr>
        <w:t>tamże</w:t>
      </w:r>
      <w:r w:rsidR="00C6294D" w:rsidRPr="005B7CFD">
        <w:rPr>
          <w:lang w:val="pl-PL"/>
        </w:rPr>
        <w:t xml:space="preserve">, V, 1: </w:t>
      </w:r>
      <w:r w:rsidR="00C6294D" w:rsidRPr="005B7CFD">
        <w:rPr>
          <w:i/>
          <w:lang w:val="pl-PL"/>
        </w:rPr>
        <w:t xml:space="preserve">AAS </w:t>
      </w:r>
      <w:r w:rsidR="00C6294D" w:rsidRPr="005B7CFD">
        <w:rPr>
          <w:lang w:val="pl-PL"/>
        </w:rPr>
        <w:t xml:space="preserve">112 (2020), s. 919. </w:t>
      </w:r>
    </w:p>
    <w:p w14:paraId="214D68B7" w14:textId="3234E2A8"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9</w:t>
      </w:r>
      <w:r w:rsidRPr="0070527C">
        <w:rPr>
          <w:vertAlign w:val="superscript"/>
          <w:lang w:val="pl-PL"/>
        </w:rPr>
        <w:t>6]</w:t>
      </w:r>
      <w:r w:rsidR="00C6294D">
        <w:rPr>
          <w:lang w:val="pl-PL"/>
        </w:rPr>
        <w:t xml:space="preserve"> </w:t>
      </w:r>
      <w:r w:rsidR="00C6294D" w:rsidRPr="005B7CFD">
        <w:rPr>
          <w:smallCaps/>
          <w:lang w:val="pl-PL"/>
        </w:rPr>
        <w:t>Franciszek</w:t>
      </w:r>
      <w:r w:rsidR="00C6294D" w:rsidRPr="005B7CFD">
        <w:rPr>
          <w:lang w:val="pl-PL"/>
        </w:rPr>
        <w:t xml:space="preserve">, </w:t>
      </w:r>
      <w:r w:rsidR="00C6294D" w:rsidRPr="005B7CFD">
        <w:rPr>
          <w:i/>
          <w:iCs/>
          <w:lang w:val="pl-PL"/>
        </w:rPr>
        <w:t>Audiencja generalna</w:t>
      </w:r>
      <w:r w:rsidR="00C6294D" w:rsidRPr="005B7CFD">
        <w:rPr>
          <w:lang w:val="pl-PL"/>
        </w:rPr>
        <w:t xml:space="preserve"> (9 lutego 2022): </w:t>
      </w:r>
      <w:r w:rsidR="00C6294D" w:rsidRPr="005B7CFD">
        <w:rPr>
          <w:i/>
          <w:lang w:val="pl-PL"/>
        </w:rPr>
        <w:t>L’Osservatore Romano</w:t>
      </w:r>
      <w:r w:rsidR="00C6294D" w:rsidRPr="005B7CFD">
        <w:rPr>
          <w:lang w:val="pl-PL"/>
        </w:rPr>
        <w:t xml:space="preserve"> (9 lutego 2022), s. 3.</w:t>
      </w:r>
    </w:p>
    <w:p w14:paraId="31B6F332" w14:textId="0AA776A6" w:rsidR="00C6294D" w:rsidRPr="005B7CFD" w:rsidRDefault="0070527C" w:rsidP="0070527C">
      <w:pPr>
        <w:pStyle w:val="Tekstprzypisudolnego"/>
        <w:jc w:val="both"/>
        <w:rPr>
          <w:rFonts w:asciiTheme="majorBidi" w:hAnsiTheme="majorBidi" w:cstheme="majorBidi"/>
          <w:lang w:val="pl-PL"/>
        </w:rPr>
      </w:pPr>
      <w:r w:rsidRPr="0070527C">
        <w:rPr>
          <w:vertAlign w:val="superscript"/>
          <w:lang w:val="pl-PL"/>
        </w:rPr>
        <w:t>[</w:t>
      </w:r>
      <w:r w:rsidR="00C6294D" w:rsidRPr="0070527C">
        <w:rPr>
          <w:rStyle w:val="Odwoanieprzypisudolnego"/>
          <w:lang w:val="pl-PL"/>
        </w:rPr>
        <w:t>9</w:t>
      </w:r>
      <w:r w:rsidRPr="0070527C">
        <w:rPr>
          <w:vertAlign w:val="superscript"/>
          <w:lang w:val="pl-PL"/>
        </w:rPr>
        <w:t>7]</w:t>
      </w:r>
      <w:r w:rsidR="00C6294D">
        <w:rPr>
          <w:lang w:val="pl-PL"/>
        </w:rPr>
        <w:t xml:space="preserve"> </w:t>
      </w:r>
      <w:r w:rsidR="00C6294D" w:rsidRPr="005B7CFD">
        <w:rPr>
          <w:lang w:val="pl-PL"/>
        </w:rPr>
        <w:t xml:space="preserve">Por. przede wszystkim </w:t>
      </w:r>
      <w:r w:rsidR="00C6294D" w:rsidRPr="005B7CFD">
        <w:rPr>
          <w:smallCaps/>
          <w:lang w:val="pl-PL"/>
        </w:rPr>
        <w:t>Franciszek</w:t>
      </w:r>
      <w:r w:rsidR="00C6294D" w:rsidRPr="005B7CFD">
        <w:rPr>
          <w:lang w:val="pl-PL"/>
        </w:rPr>
        <w:t xml:space="preserve">, Enc. </w:t>
      </w:r>
      <w:r w:rsidR="00C6294D" w:rsidRPr="005B7CFD">
        <w:rPr>
          <w:i/>
          <w:lang w:val="pl-PL"/>
        </w:rPr>
        <w:t>Fratelli tutti</w:t>
      </w:r>
      <w:r w:rsidR="00C6294D" w:rsidRPr="005B7CFD">
        <w:rPr>
          <w:lang w:val="pl-PL"/>
        </w:rPr>
        <w:t xml:space="preserve"> (3 października 2020), nr 18-21: </w:t>
      </w:r>
      <w:r w:rsidR="00C6294D" w:rsidRPr="005B7CFD">
        <w:rPr>
          <w:i/>
          <w:lang w:val="pl-PL"/>
        </w:rPr>
        <w:t>AAS</w:t>
      </w:r>
      <w:r w:rsidR="00C6294D" w:rsidRPr="005B7CFD">
        <w:rPr>
          <w:lang w:val="pl-PL"/>
        </w:rPr>
        <w:t xml:space="preserve"> 112 (2020), s. 975-</w:t>
      </w:r>
      <w:r w:rsidR="00C6294D" w:rsidRPr="005B7CFD">
        <w:rPr>
          <w:rFonts w:asciiTheme="majorBidi" w:hAnsiTheme="majorBidi" w:cstheme="majorBidi"/>
          <w:lang w:val="pl-PL"/>
        </w:rPr>
        <w:t>976: „Globalne odrzucenie”. Nr 188 tej encykliki dochodzi do identyfikacji pewnej „kultury odrzucenia”.</w:t>
      </w:r>
    </w:p>
    <w:p w14:paraId="529CA047" w14:textId="2540F269" w:rsidR="00C6294D" w:rsidRPr="005B7CFD" w:rsidRDefault="0070527C" w:rsidP="0070527C">
      <w:pPr>
        <w:pStyle w:val="Tekstprzypisudolnego"/>
        <w:jc w:val="both"/>
        <w:rPr>
          <w:rFonts w:asciiTheme="majorBidi" w:hAnsiTheme="majorBidi" w:cstheme="majorBidi"/>
          <w:lang w:val="pl-PL"/>
        </w:rPr>
      </w:pPr>
      <w:r w:rsidRPr="0070527C">
        <w:rPr>
          <w:rFonts w:asciiTheme="majorBidi" w:hAnsiTheme="majorBidi" w:cstheme="majorBidi"/>
          <w:vertAlign w:val="superscript"/>
          <w:lang w:val="pl-PL"/>
        </w:rPr>
        <w:t>[</w:t>
      </w:r>
      <w:r w:rsidRPr="0070527C">
        <w:rPr>
          <w:rStyle w:val="Odwoanieprzypisudolnego"/>
          <w:rFonts w:asciiTheme="majorBidi" w:hAnsiTheme="majorBidi" w:cstheme="majorBidi"/>
          <w:lang w:val="pl-PL"/>
        </w:rPr>
        <w:t>98]</w:t>
      </w:r>
      <w:r w:rsidR="00C6294D">
        <w:rPr>
          <w:rFonts w:asciiTheme="majorBidi" w:hAnsiTheme="majorBidi" w:cstheme="majorBidi"/>
          <w:lang w:val="pl-PL"/>
        </w:rPr>
        <w:t xml:space="preserve"> </w:t>
      </w:r>
      <w:r w:rsidR="00C6294D" w:rsidRPr="005B7CFD">
        <w:rPr>
          <w:rFonts w:asciiTheme="majorBidi" w:hAnsiTheme="majorBidi" w:cstheme="majorBidi"/>
          <w:lang w:val="pl-PL"/>
        </w:rPr>
        <w:t xml:space="preserve">Por. </w:t>
      </w:r>
      <w:r w:rsidR="00C6294D" w:rsidRPr="005B7CFD">
        <w:rPr>
          <w:rFonts w:asciiTheme="majorBidi" w:hAnsiTheme="majorBidi" w:cstheme="majorBidi"/>
          <w:smallCaps/>
          <w:lang w:val="pl-PL"/>
        </w:rPr>
        <w:t>Franciszek</w:t>
      </w:r>
      <w:r w:rsidR="00C6294D" w:rsidRPr="005B7CFD">
        <w:rPr>
          <w:rFonts w:asciiTheme="majorBidi" w:hAnsiTheme="majorBidi" w:cstheme="majorBidi"/>
          <w:lang w:val="pl-PL"/>
        </w:rPr>
        <w:t xml:space="preserve">, </w:t>
      </w:r>
      <w:r w:rsidR="00C6294D" w:rsidRPr="005B7CFD">
        <w:rPr>
          <w:rFonts w:asciiTheme="majorBidi" w:hAnsiTheme="majorBidi" w:cstheme="majorBidi"/>
          <w:i/>
          <w:lang w:val="pl-PL"/>
        </w:rPr>
        <w:t xml:space="preserve">Przemówienie do uczestników konferencji zorganizowanej przez Papieską Radę ds. Krzewienia Nowej Ewangelizacji </w:t>
      </w:r>
      <w:r w:rsidR="00C6294D" w:rsidRPr="005B7CFD">
        <w:rPr>
          <w:rFonts w:asciiTheme="majorBidi" w:hAnsiTheme="majorBidi" w:cstheme="majorBidi"/>
          <w:lang w:val="pl-PL"/>
        </w:rPr>
        <w:t xml:space="preserve">(21 października 2017): </w:t>
      </w:r>
      <w:r w:rsidR="00C6294D" w:rsidRPr="005B7CFD">
        <w:rPr>
          <w:rFonts w:asciiTheme="majorBidi" w:hAnsiTheme="majorBidi" w:cstheme="majorBidi"/>
          <w:i/>
          <w:lang w:val="pl-PL"/>
        </w:rPr>
        <w:t>L’Osservatore Romano</w:t>
      </w:r>
      <w:r w:rsidR="00C6294D" w:rsidRPr="005B7CFD">
        <w:rPr>
          <w:rFonts w:asciiTheme="majorBidi" w:hAnsiTheme="majorBidi" w:cstheme="majorBidi"/>
          <w:lang w:val="pl-PL"/>
        </w:rPr>
        <w:t xml:space="preserve"> (22 października 2017), s. 8: „Bezradność należy do istoty człowieka”.</w:t>
      </w:r>
    </w:p>
    <w:p w14:paraId="5DBD98D6" w14:textId="336DBD35" w:rsidR="00C6294D" w:rsidRPr="005B7CFD" w:rsidRDefault="0070527C" w:rsidP="0070527C">
      <w:pPr>
        <w:pStyle w:val="Tekstprzypisudolnego"/>
        <w:jc w:val="both"/>
        <w:rPr>
          <w:lang w:val="pl-PL"/>
        </w:rPr>
      </w:pPr>
      <w:r w:rsidRPr="0070527C">
        <w:rPr>
          <w:vertAlign w:val="superscript"/>
          <w:lang w:val="pl-PL"/>
        </w:rPr>
        <w:t>[</w:t>
      </w:r>
      <w:r w:rsidRPr="0070527C">
        <w:rPr>
          <w:rStyle w:val="Odwoanieprzypisudolnego"/>
          <w:lang w:val="pl-PL"/>
        </w:rPr>
        <w:t>9</w:t>
      </w:r>
      <w:r w:rsidRPr="0070527C">
        <w:rPr>
          <w:vertAlign w:val="superscript"/>
          <w:lang w:val="pl-PL"/>
        </w:rPr>
        <w:t>9]</w:t>
      </w:r>
      <w:r w:rsidR="00C6294D">
        <w:rPr>
          <w:lang w:val="pl-PL"/>
        </w:rPr>
        <w:t xml:space="preserve"> </w:t>
      </w:r>
      <w:r w:rsidR="00C6294D" w:rsidRPr="005B7CFD">
        <w:rPr>
          <w:lang w:val="pl-PL"/>
        </w:rPr>
        <w:t xml:space="preserve">Por. </w:t>
      </w:r>
      <w:r w:rsidR="00C6294D" w:rsidRPr="005B7CFD">
        <w:rPr>
          <w:smallCaps/>
          <w:lang w:val="pl-PL"/>
        </w:rPr>
        <w:t>Franciszek</w:t>
      </w:r>
      <w:r w:rsidR="00C6294D" w:rsidRPr="005B7CFD">
        <w:rPr>
          <w:lang w:val="pl-PL"/>
        </w:rPr>
        <w:t xml:space="preserve">, </w:t>
      </w:r>
      <w:r w:rsidR="00C6294D" w:rsidRPr="005B7CFD">
        <w:rPr>
          <w:i/>
          <w:lang w:val="pl-PL"/>
        </w:rPr>
        <w:t xml:space="preserve">Orędzie na Międzynarodowy Dzień Osób Niepełnosprawnych </w:t>
      </w:r>
      <w:r w:rsidR="00C6294D" w:rsidRPr="005B7CFD">
        <w:rPr>
          <w:lang w:val="pl-PL"/>
        </w:rPr>
        <w:t xml:space="preserve">(3 grudnia 2020): </w:t>
      </w:r>
      <w:r w:rsidR="00C6294D" w:rsidRPr="005B7CFD">
        <w:rPr>
          <w:i/>
          <w:lang w:val="pl-PL"/>
        </w:rPr>
        <w:t>AAS</w:t>
      </w:r>
      <w:r w:rsidR="00C6294D" w:rsidRPr="005B7CFD">
        <w:rPr>
          <w:lang w:val="pl-PL"/>
        </w:rPr>
        <w:t xml:space="preserve"> 112 (2020), s. 1185-1186.</w:t>
      </w:r>
    </w:p>
    <w:p w14:paraId="4D9D29CD" w14:textId="51A0DC0D" w:rsidR="00C6294D" w:rsidRPr="005B7CFD" w:rsidRDefault="0070527C" w:rsidP="0070527C">
      <w:pPr>
        <w:pStyle w:val="Tekstprzypisudolnego"/>
        <w:jc w:val="both"/>
        <w:rPr>
          <w:lang w:val="pl-PL"/>
        </w:rPr>
      </w:pPr>
      <w:r>
        <w:rPr>
          <w:lang w:val="pl-PL"/>
        </w:rPr>
        <w:t>[</w:t>
      </w:r>
      <w:r w:rsidR="00C6294D">
        <w:rPr>
          <w:rStyle w:val="Odwoanieprzypisudolnego"/>
          <w:lang w:val="pl-PL"/>
        </w:rPr>
        <w:t>10</w:t>
      </w:r>
      <w:r>
        <w:rPr>
          <w:rStyle w:val="Odwoanieprzypisudolnego"/>
          <w:lang w:val="pl-PL"/>
        </w:rPr>
        <w:t>0</w:t>
      </w:r>
      <w:r>
        <w:rPr>
          <w:lang w:val="pl-PL"/>
        </w:rPr>
        <w:t>]</w:t>
      </w:r>
      <w:r w:rsidR="00C6294D">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 xml:space="preserve">Fratelli tutti </w:t>
      </w:r>
      <w:r w:rsidR="00C6294D" w:rsidRPr="005B7CFD">
        <w:rPr>
          <w:lang w:val="pl-PL"/>
        </w:rPr>
        <w:t xml:space="preserve">(3 października 2020), nr 187-188: </w:t>
      </w:r>
      <w:r w:rsidR="00C6294D" w:rsidRPr="005B7CFD">
        <w:rPr>
          <w:i/>
          <w:lang w:val="pl-PL"/>
        </w:rPr>
        <w:t>AAS</w:t>
      </w:r>
      <w:r w:rsidR="00C6294D" w:rsidRPr="005B7CFD">
        <w:rPr>
          <w:lang w:val="pl-PL"/>
        </w:rPr>
        <w:t xml:space="preserve"> 112 (2020), s. 1035-1036, cytat wewnętrzny: </w:t>
      </w:r>
      <w:r w:rsidR="00C6294D" w:rsidRPr="005B7CFD">
        <w:rPr>
          <w:smallCaps/>
          <w:lang w:val="pl-PL"/>
        </w:rPr>
        <w:t>Tenże</w:t>
      </w:r>
      <w:r w:rsidR="00C6294D" w:rsidRPr="005B7CFD">
        <w:rPr>
          <w:lang w:val="pl-PL"/>
        </w:rPr>
        <w:t xml:space="preserve">, </w:t>
      </w:r>
      <w:r w:rsidR="00C6294D" w:rsidRPr="005B7CFD">
        <w:rPr>
          <w:i/>
          <w:lang w:val="pl-PL"/>
        </w:rPr>
        <w:t>Przemówienie w Parlamencie Europejskim, Strasburg</w:t>
      </w:r>
      <w:r w:rsidR="00C6294D" w:rsidRPr="005B7CFD">
        <w:rPr>
          <w:lang w:val="pl-PL"/>
        </w:rPr>
        <w:t xml:space="preserve"> (25 listopada 2014): </w:t>
      </w:r>
      <w:r w:rsidR="00C6294D" w:rsidRPr="005B7CFD">
        <w:rPr>
          <w:i/>
          <w:lang w:val="pl-PL"/>
        </w:rPr>
        <w:t>AAS</w:t>
      </w:r>
      <w:r w:rsidR="00C6294D" w:rsidRPr="005B7CFD">
        <w:rPr>
          <w:lang w:val="pl-PL"/>
        </w:rPr>
        <w:t xml:space="preserve"> 106 (2014), s. 999 i </w:t>
      </w:r>
      <w:r w:rsidR="00C6294D" w:rsidRPr="005B7CFD">
        <w:rPr>
          <w:smallCaps/>
          <w:lang w:val="pl-PL"/>
        </w:rPr>
        <w:t>Tenże</w:t>
      </w:r>
      <w:r w:rsidR="00C6294D" w:rsidRPr="005B7CFD">
        <w:rPr>
          <w:lang w:val="pl-PL"/>
        </w:rPr>
        <w:t xml:space="preserve">, </w:t>
      </w:r>
      <w:r w:rsidR="00C6294D" w:rsidRPr="005B7CFD">
        <w:rPr>
          <w:i/>
          <w:lang w:val="pl-PL"/>
        </w:rPr>
        <w:t xml:space="preserve">Przemówienie do rządzących i korpusu dyplomatycznego, Bangi – Republika Środkowoafrykańska </w:t>
      </w:r>
      <w:r w:rsidR="00C6294D" w:rsidRPr="005B7CFD">
        <w:rPr>
          <w:lang w:val="pl-PL"/>
        </w:rPr>
        <w:t xml:space="preserve">(29 listopada 2015): </w:t>
      </w:r>
      <w:r w:rsidR="00C6294D" w:rsidRPr="005B7CFD">
        <w:rPr>
          <w:i/>
          <w:lang w:val="pl-PL"/>
        </w:rPr>
        <w:t>AAS</w:t>
      </w:r>
      <w:r w:rsidR="00C6294D" w:rsidRPr="005B7CFD">
        <w:rPr>
          <w:lang w:val="pl-PL"/>
        </w:rPr>
        <w:t xml:space="preserve"> 107 (2015), s. 1320.</w:t>
      </w:r>
    </w:p>
    <w:p w14:paraId="21597212" w14:textId="32CC07CC" w:rsidR="00C6294D" w:rsidRPr="005B7CFD" w:rsidRDefault="0070527C" w:rsidP="0070527C">
      <w:pPr>
        <w:pStyle w:val="Tekstprzypisudolnego"/>
        <w:jc w:val="both"/>
        <w:rPr>
          <w:lang w:val="pl-PL"/>
        </w:rPr>
      </w:pPr>
      <w:r>
        <w:rPr>
          <w:lang w:val="pl-PL"/>
        </w:rPr>
        <w:t>[</w:t>
      </w:r>
      <w:r w:rsidR="00C6294D">
        <w:rPr>
          <w:rStyle w:val="Odwoanieprzypisudolnego"/>
          <w:lang w:val="pl-PL"/>
        </w:rPr>
        <w:t>10</w:t>
      </w:r>
      <w:r>
        <w:rPr>
          <w:rStyle w:val="Odwoanieprzypisudolnego"/>
          <w:lang w:val="pl-PL"/>
        </w:rPr>
        <w:t>1</w:t>
      </w:r>
      <w:r>
        <w:rPr>
          <w:lang w:val="pl-PL"/>
        </w:rPr>
        <w:t>]</w:t>
      </w:r>
      <w:r w:rsidR="00C6294D">
        <w:rPr>
          <w:rStyle w:val="Odwoanieprzypisudolnego"/>
          <w:lang w:val="pl-PL"/>
        </w:rPr>
        <w:t xml:space="preserve"> </w:t>
      </w:r>
      <w:r w:rsidR="00C6294D" w:rsidRPr="005B7CFD">
        <w:rPr>
          <w:smallCaps/>
          <w:lang w:val="pl-PL"/>
        </w:rPr>
        <w:t>Franciszek</w:t>
      </w:r>
      <w:r w:rsidR="00C6294D" w:rsidRPr="005B7CFD">
        <w:rPr>
          <w:lang w:val="pl-PL"/>
        </w:rPr>
        <w:t xml:space="preserve">, Adhort. apost. </w:t>
      </w:r>
      <w:r w:rsidR="00C6294D" w:rsidRPr="005B7CFD">
        <w:rPr>
          <w:i/>
          <w:lang w:val="pl-PL"/>
        </w:rPr>
        <w:t xml:space="preserve">Amoris laetitia </w:t>
      </w:r>
      <w:r w:rsidR="00C6294D" w:rsidRPr="005B7CFD">
        <w:rPr>
          <w:lang w:val="pl-PL"/>
        </w:rPr>
        <w:t xml:space="preserve">(19 marca 2016), nr 250: </w:t>
      </w:r>
      <w:r w:rsidR="00C6294D" w:rsidRPr="005B7CFD">
        <w:rPr>
          <w:i/>
          <w:lang w:val="pl-PL"/>
        </w:rPr>
        <w:t>AAS</w:t>
      </w:r>
      <w:r w:rsidR="00C6294D" w:rsidRPr="005B7CFD">
        <w:rPr>
          <w:lang w:val="pl-PL"/>
        </w:rPr>
        <w:t xml:space="preserve"> 108 (2016), s. 412-413, cytat wewnętrzny: </w:t>
      </w:r>
      <w:r w:rsidR="00C6294D" w:rsidRPr="005B7CFD">
        <w:rPr>
          <w:i/>
          <w:iCs/>
          <w:lang w:val="pl-PL"/>
        </w:rPr>
        <w:t>Katechizm Kościoła Katolickiego</w:t>
      </w:r>
      <w:r w:rsidR="00C6294D" w:rsidRPr="005B7CFD">
        <w:rPr>
          <w:lang w:val="pl-PL"/>
        </w:rPr>
        <w:t>, nr 2358.</w:t>
      </w:r>
    </w:p>
    <w:p w14:paraId="7F79D2C9" w14:textId="441F1208"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1</w:t>
      </w:r>
      <w:r w:rsidR="00C6294D" w:rsidRPr="0070527C">
        <w:rPr>
          <w:vertAlign w:val="superscript"/>
          <w:lang w:val="pl-PL"/>
        </w:rPr>
        <w:t>0</w:t>
      </w:r>
      <w:r w:rsidRPr="0070527C">
        <w:rPr>
          <w:vertAlign w:val="superscript"/>
          <w:lang w:val="pl-PL"/>
        </w:rPr>
        <w:t>2]</w:t>
      </w:r>
      <w:r w:rsidR="00C6294D" w:rsidRPr="005B7CFD">
        <w:rPr>
          <w:lang w:val="pl-PL"/>
        </w:rPr>
        <w:t xml:space="preserve"> </w:t>
      </w:r>
      <w:r w:rsidR="00C6294D" w:rsidRPr="005B7CFD">
        <w:rPr>
          <w:smallCaps/>
          <w:lang w:val="pl-PL"/>
        </w:rPr>
        <w:t>Franciszek</w:t>
      </w:r>
      <w:r w:rsidR="00C6294D" w:rsidRPr="005B7CFD">
        <w:rPr>
          <w:lang w:val="pl-PL"/>
        </w:rPr>
        <w:t xml:space="preserve">, </w:t>
      </w:r>
      <w:r w:rsidR="00C6294D" w:rsidRPr="005B7CFD">
        <w:rPr>
          <w:i/>
          <w:lang w:val="pl-PL"/>
        </w:rPr>
        <w:t xml:space="preserve">Przemówienie do członków Korpusu dyplomatycznego akredytowanego przy Stolicy Apostolskiej </w:t>
      </w:r>
      <w:r w:rsidR="00C6294D" w:rsidRPr="005B7CFD">
        <w:rPr>
          <w:i/>
          <w:iCs/>
          <w:lang w:val="pl-PL"/>
        </w:rPr>
        <w:t>z okazji składnia życzeń noworocznych</w:t>
      </w:r>
      <w:r w:rsidR="00C6294D" w:rsidRPr="005B7CFD">
        <w:rPr>
          <w:lang w:val="pl-PL"/>
        </w:rPr>
        <w:t xml:space="preserve"> (8 stycznia 2024): </w:t>
      </w:r>
      <w:r w:rsidR="00C6294D" w:rsidRPr="005B7CFD">
        <w:rPr>
          <w:i/>
          <w:lang w:val="pl-PL"/>
        </w:rPr>
        <w:t>L’Osservatore Romano</w:t>
      </w:r>
      <w:r w:rsidR="00C6294D" w:rsidRPr="005B7CFD">
        <w:rPr>
          <w:lang w:val="pl-PL"/>
        </w:rPr>
        <w:t xml:space="preserve"> (8 stycznia 2024), s. 3.</w:t>
      </w:r>
    </w:p>
    <w:p w14:paraId="7F985656" w14:textId="40BC262E" w:rsidR="00C6294D" w:rsidRPr="00C6294D" w:rsidRDefault="0070527C" w:rsidP="0070527C">
      <w:pPr>
        <w:pStyle w:val="Tekstprzypisudolnego"/>
        <w:jc w:val="both"/>
        <w:rPr>
          <w:lang w:val="en-US"/>
        </w:rPr>
      </w:pPr>
      <w:r w:rsidRPr="0070527C">
        <w:rPr>
          <w:vertAlign w:val="superscript"/>
          <w:lang w:val="pl-PL"/>
        </w:rPr>
        <w:t>[</w:t>
      </w:r>
      <w:r w:rsidR="00C6294D" w:rsidRPr="0070527C">
        <w:rPr>
          <w:rStyle w:val="Odwoanieprzypisudolnego"/>
          <w:lang w:val="pl-PL"/>
        </w:rPr>
        <w:t>1</w:t>
      </w:r>
      <w:r w:rsidR="00C6294D" w:rsidRPr="0070527C">
        <w:rPr>
          <w:vertAlign w:val="superscript"/>
          <w:lang w:val="pl-PL"/>
        </w:rPr>
        <w:t>0</w:t>
      </w:r>
      <w:r w:rsidRPr="0070527C">
        <w:rPr>
          <w:vertAlign w:val="superscript"/>
          <w:lang w:val="pl-PL"/>
        </w:rPr>
        <w:t>3]</w:t>
      </w:r>
      <w:r w:rsidR="00C6294D">
        <w:rPr>
          <w:lang w:val="pl-PL"/>
        </w:rPr>
        <w:t xml:space="preserve"> </w:t>
      </w:r>
      <w:r w:rsidR="00C6294D" w:rsidRPr="00C6294D">
        <w:rPr>
          <w:smallCaps/>
          <w:lang w:val="en-US"/>
        </w:rPr>
        <w:t>Franciszek</w:t>
      </w:r>
      <w:r w:rsidR="00C6294D" w:rsidRPr="00C6294D">
        <w:rPr>
          <w:lang w:val="en-US"/>
        </w:rPr>
        <w:t xml:space="preserve">, Adhort. apost. </w:t>
      </w:r>
      <w:r w:rsidR="00C6294D" w:rsidRPr="00C6294D">
        <w:rPr>
          <w:i/>
          <w:iCs/>
          <w:lang w:val="en-US"/>
        </w:rPr>
        <w:t xml:space="preserve">Amoris laetitia </w:t>
      </w:r>
      <w:r w:rsidR="00C6294D" w:rsidRPr="00C6294D">
        <w:rPr>
          <w:iCs/>
          <w:lang w:val="en-US"/>
        </w:rPr>
        <w:t xml:space="preserve">(19 </w:t>
      </w:r>
      <w:r w:rsidR="00C6294D" w:rsidRPr="00C6294D">
        <w:rPr>
          <w:lang w:val="en-US"/>
        </w:rPr>
        <w:t xml:space="preserve">marca </w:t>
      </w:r>
      <w:r w:rsidR="00C6294D" w:rsidRPr="00C6294D">
        <w:rPr>
          <w:iCs/>
          <w:lang w:val="en-US"/>
        </w:rPr>
        <w:t>2016)</w:t>
      </w:r>
      <w:r w:rsidR="00C6294D" w:rsidRPr="00C6294D">
        <w:rPr>
          <w:lang w:val="en-US"/>
        </w:rPr>
        <w:t xml:space="preserve">, nr 56: </w:t>
      </w:r>
      <w:r w:rsidR="00C6294D" w:rsidRPr="00C6294D">
        <w:rPr>
          <w:i/>
          <w:lang w:val="en-US"/>
        </w:rPr>
        <w:t xml:space="preserve">AAS </w:t>
      </w:r>
      <w:r w:rsidR="00C6294D" w:rsidRPr="00C6294D">
        <w:rPr>
          <w:lang w:val="en-US"/>
        </w:rPr>
        <w:t>108 (2016), s. 334.</w:t>
      </w:r>
    </w:p>
    <w:p w14:paraId="1235220C" w14:textId="2F2BE9B1"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1</w:t>
      </w:r>
      <w:r w:rsidR="00C6294D" w:rsidRPr="0070527C">
        <w:rPr>
          <w:vertAlign w:val="superscript"/>
          <w:lang w:val="pl-PL"/>
        </w:rPr>
        <w:t>0</w:t>
      </w:r>
      <w:r w:rsidRPr="0070527C">
        <w:rPr>
          <w:vertAlign w:val="superscript"/>
          <w:lang w:val="pl-PL"/>
        </w:rPr>
        <w:t>4]</w:t>
      </w:r>
      <w:r w:rsidR="00C6294D">
        <w:rPr>
          <w:lang w:val="pl-PL"/>
        </w:rPr>
        <w:t xml:space="preserve"> </w:t>
      </w:r>
      <w:r w:rsidR="00C6294D" w:rsidRPr="005B7CFD">
        <w:rPr>
          <w:i/>
          <w:lang w:val="pl-PL"/>
        </w:rPr>
        <w:t>Tamże</w:t>
      </w:r>
      <w:r w:rsidR="00C6294D" w:rsidRPr="005B7CFD">
        <w:rPr>
          <w:lang w:val="pl-PL"/>
        </w:rPr>
        <w:t xml:space="preserve">, cytat wewnętrzny: XIV Zwyczajne Zgromadzenie Ogólne Synodu Biskupów, </w:t>
      </w:r>
      <w:r w:rsidR="00C6294D" w:rsidRPr="005B7CFD">
        <w:rPr>
          <w:i/>
          <w:lang w:val="pl-PL"/>
        </w:rPr>
        <w:t>Relatio finalis</w:t>
      </w:r>
      <w:r w:rsidR="00C6294D" w:rsidRPr="005B7CFD">
        <w:rPr>
          <w:lang w:val="pl-PL"/>
        </w:rPr>
        <w:t xml:space="preserve"> (24 października 2015), nr 58.</w:t>
      </w:r>
    </w:p>
    <w:p w14:paraId="1B67E321" w14:textId="7368A6B8" w:rsidR="00C6294D" w:rsidRPr="00C6294D" w:rsidRDefault="0070527C" w:rsidP="0070527C">
      <w:pPr>
        <w:pStyle w:val="Tekstprzypisudolnego"/>
        <w:jc w:val="both"/>
        <w:rPr>
          <w:lang w:val="en-US"/>
        </w:rPr>
      </w:pPr>
      <w:r w:rsidRPr="0070527C">
        <w:rPr>
          <w:vertAlign w:val="superscript"/>
          <w:lang w:val="pl-PL"/>
        </w:rPr>
        <w:t>[</w:t>
      </w:r>
      <w:r w:rsidR="00C6294D" w:rsidRPr="0070527C">
        <w:rPr>
          <w:rStyle w:val="Odwoanieprzypisudolnego"/>
          <w:lang w:val="pl-PL"/>
        </w:rPr>
        <w:t>1</w:t>
      </w:r>
      <w:r w:rsidR="00C6294D" w:rsidRPr="0070527C">
        <w:rPr>
          <w:vertAlign w:val="superscript"/>
          <w:lang w:val="pl-PL"/>
        </w:rPr>
        <w:t>0</w:t>
      </w:r>
      <w:r w:rsidRPr="0070527C">
        <w:rPr>
          <w:vertAlign w:val="superscript"/>
          <w:lang w:val="pl-PL"/>
        </w:rPr>
        <w:t>5]</w:t>
      </w:r>
      <w:r w:rsidR="00C6294D" w:rsidRPr="00C6294D">
        <w:rPr>
          <w:lang w:val="en-US"/>
        </w:rPr>
        <w:t xml:space="preserve"> </w:t>
      </w:r>
      <w:r w:rsidR="00C6294D" w:rsidRPr="00C6294D">
        <w:rPr>
          <w:smallCaps/>
          <w:lang w:val="en-US"/>
        </w:rPr>
        <w:t>Franciszek</w:t>
      </w:r>
      <w:r w:rsidR="00C6294D" w:rsidRPr="00C6294D">
        <w:rPr>
          <w:lang w:val="en-US"/>
        </w:rPr>
        <w:t xml:space="preserve">, Adhort. apost. </w:t>
      </w:r>
      <w:r w:rsidR="00C6294D" w:rsidRPr="00C6294D">
        <w:rPr>
          <w:i/>
          <w:iCs/>
          <w:lang w:val="en-US"/>
        </w:rPr>
        <w:t xml:space="preserve">Amoris laetitia </w:t>
      </w:r>
      <w:r w:rsidR="00C6294D" w:rsidRPr="00C6294D">
        <w:rPr>
          <w:iCs/>
          <w:lang w:val="en-US"/>
        </w:rPr>
        <w:t xml:space="preserve">(19 </w:t>
      </w:r>
      <w:r w:rsidR="00C6294D" w:rsidRPr="00C6294D">
        <w:rPr>
          <w:lang w:val="en-US"/>
        </w:rPr>
        <w:t xml:space="preserve">marca </w:t>
      </w:r>
      <w:r w:rsidR="00C6294D" w:rsidRPr="00C6294D">
        <w:rPr>
          <w:iCs/>
          <w:lang w:val="en-US"/>
        </w:rPr>
        <w:t>2016)</w:t>
      </w:r>
      <w:r w:rsidR="00C6294D" w:rsidRPr="00C6294D">
        <w:rPr>
          <w:lang w:val="en-US"/>
        </w:rPr>
        <w:t xml:space="preserve">, nr 286: </w:t>
      </w:r>
      <w:r w:rsidR="00C6294D" w:rsidRPr="00C6294D">
        <w:rPr>
          <w:i/>
          <w:lang w:val="en-US"/>
        </w:rPr>
        <w:t xml:space="preserve">AAS </w:t>
      </w:r>
      <w:r w:rsidR="00C6294D" w:rsidRPr="00C6294D">
        <w:rPr>
          <w:lang w:val="en-US"/>
        </w:rPr>
        <w:t>108 (2016), s. 425.</w:t>
      </w:r>
    </w:p>
    <w:p w14:paraId="7B812860" w14:textId="480C29EA"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1</w:t>
      </w:r>
      <w:r w:rsidR="00C6294D" w:rsidRPr="0070527C">
        <w:rPr>
          <w:vertAlign w:val="superscript"/>
          <w:lang w:val="pl-PL"/>
        </w:rPr>
        <w:t>0</w:t>
      </w:r>
      <w:r w:rsidRPr="0070527C">
        <w:rPr>
          <w:vertAlign w:val="superscript"/>
          <w:lang w:val="pl-PL"/>
        </w:rPr>
        <w:t>6]</w:t>
      </w:r>
      <w:r w:rsidR="00C6294D">
        <w:rPr>
          <w:lang w:val="pl-PL"/>
        </w:rPr>
        <w:t xml:space="preserve"> </w:t>
      </w:r>
      <w:r w:rsidR="00C6294D" w:rsidRPr="005B7CFD">
        <w:rPr>
          <w:i/>
          <w:lang w:val="pl-PL"/>
        </w:rPr>
        <w:t>Katechizm Kościoła Katolickiego</w:t>
      </w:r>
      <w:r w:rsidR="00C6294D" w:rsidRPr="005B7CFD">
        <w:rPr>
          <w:lang w:val="pl-PL"/>
        </w:rPr>
        <w:t>, nr 364.</w:t>
      </w:r>
    </w:p>
    <w:p w14:paraId="24F6DE57" w14:textId="132D0B6F" w:rsidR="00C6294D" w:rsidRPr="005B7CF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1</w:t>
      </w:r>
      <w:r w:rsidR="00C6294D" w:rsidRPr="0070527C">
        <w:rPr>
          <w:vertAlign w:val="superscript"/>
          <w:lang w:val="pl-PL"/>
        </w:rPr>
        <w:t>0</w:t>
      </w:r>
      <w:r w:rsidRPr="0070527C">
        <w:rPr>
          <w:vertAlign w:val="superscript"/>
          <w:lang w:val="pl-PL"/>
        </w:rPr>
        <w:t>7]</w:t>
      </w:r>
      <w:r w:rsidR="00C6294D">
        <w:rPr>
          <w:lang w:val="pl-PL"/>
        </w:rPr>
        <w:t xml:space="preserve"> </w:t>
      </w:r>
      <w:r w:rsidR="00C6294D" w:rsidRPr="005B7CFD">
        <w:rPr>
          <w:lang w:val="pl-PL"/>
        </w:rPr>
        <w:t xml:space="preserve">Dotyczy to również szacunku należnego ciałom zmarłych; por. np. </w:t>
      </w:r>
      <w:r w:rsidR="00C6294D" w:rsidRPr="005B7CFD">
        <w:rPr>
          <w:smallCaps/>
          <w:lang w:val="pl-PL"/>
        </w:rPr>
        <w:t>Kongregacja Nauki Wiary</w:t>
      </w:r>
      <w:r w:rsidR="00C6294D" w:rsidRPr="005B7CFD">
        <w:rPr>
          <w:lang w:val="pl-PL"/>
        </w:rPr>
        <w:t xml:space="preserve">, Instr. </w:t>
      </w:r>
      <w:r w:rsidR="00C6294D" w:rsidRPr="005B7CFD">
        <w:rPr>
          <w:i/>
          <w:lang w:val="pl-PL"/>
        </w:rPr>
        <w:t xml:space="preserve">Ad resurgendum cum Christo </w:t>
      </w:r>
      <w:r w:rsidR="00C6294D" w:rsidRPr="005B7CFD">
        <w:rPr>
          <w:lang w:val="pl-PL"/>
        </w:rPr>
        <w:t xml:space="preserve">(15 sierpnia 2016), nr 3: </w:t>
      </w:r>
      <w:r w:rsidR="00C6294D" w:rsidRPr="005B7CFD">
        <w:rPr>
          <w:bCs/>
          <w:i/>
          <w:color w:val="000000"/>
          <w:shd w:val="clear" w:color="auto" w:fill="FFFFFF"/>
          <w:lang w:val="pl-PL"/>
        </w:rPr>
        <w:t>AAS</w:t>
      </w:r>
      <w:r w:rsidR="00C6294D" w:rsidRPr="005B7CFD">
        <w:rPr>
          <w:bCs/>
          <w:color w:val="000000"/>
          <w:shd w:val="clear" w:color="auto" w:fill="FFFFFF"/>
          <w:lang w:val="pl-PL"/>
        </w:rPr>
        <w:t xml:space="preserve"> 108 (2016), s. 1290</w:t>
      </w:r>
      <w:r w:rsidR="00C6294D" w:rsidRPr="005B7CFD">
        <w:rPr>
          <w:lang w:val="pl-PL"/>
        </w:rPr>
        <w:t xml:space="preserve">: „Grzebiąc ciała wiernych zmarłych, Kościół potwierdza wiarę w zmartwychwstanie ciała i zamierza uwydatnić wysoką godność ludzkiego ciała, jako nierozłącznej części osoby, której historię to ciało współdzieli”. Bardziej kompleksowo, por. również </w:t>
      </w:r>
      <w:r w:rsidR="00C6294D" w:rsidRPr="005B7CFD">
        <w:rPr>
          <w:smallCaps/>
          <w:lang w:val="pl-PL"/>
        </w:rPr>
        <w:t>Międzynarodowa Komisja Teologiczna</w:t>
      </w:r>
      <w:r w:rsidR="00C6294D" w:rsidRPr="005B7CFD">
        <w:rPr>
          <w:lang w:val="pl-PL"/>
        </w:rPr>
        <w:t xml:space="preserve">, </w:t>
      </w:r>
      <w:r w:rsidR="00C6294D" w:rsidRPr="005B7CFD">
        <w:rPr>
          <w:i/>
          <w:iCs/>
          <w:lang w:val="pl-PL"/>
        </w:rPr>
        <w:t xml:space="preserve">Aktualne problemy eschatologii </w:t>
      </w:r>
      <w:r w:rsidR="00C6294D" w:rsidRPr="005B7CFD">
        <w:rPr>
          <w:iCs/>
          <w:lang w:val="pl-PL"/>
        </w:rPr>
        <w:t>(1990), nr 5: „Człowiek powołany do zmartwychwstania”.</w:t>
      </w:r>
    </w:p>
    <w:p w14:paraId="2DBC8600" w14:textId="7FAE3F4C" w:rsidR="00C6294D" w:rsidRPr="00C6294D" w:rsidRDefault="0070527C" w:rsidP="0070527C">
      <w:pPr>
        <w:pStyle w:val="Tekstprzypisudolnego"/>
        <w:jc w:val="both"/>
        <w:rPr>
          <w:lang w:val="pl-PL"/>
        </w:rPr>
      </w:pPr>
      <w:r w:rsidRPr="0070527C">
        <w:rPr>
          <w:vertAlign w:val="superscript"/>
          <w:lang w:val="pl-PL"/>
        </w:rPr>
        <w:t>[</w:t>
      </w:r>
      <w:r w:rsidR="00C6294D" w:rsidRPr="0070527C">
        <w:rPr>
          <w:rStyle w:val="Odwoanieprzypisudolnego"/>
          <w:lang w:val="pl-PL"/>
        </w:rPr>
        <w:t>1</w:t>
      </w:r>
      <w:r w:rsidRPr="0070527C">
        <w:rPr>
          <w:vertAlign w:val="superscript"/>
          <w:lang w:val="pl-PL"/>
        </w:rPr>
        <w:t>08]</w:t>
      </w:r>
      <w:r w:rsidR="00C6294D" w:rsidRPr="00C6294D">
        <w:rPr>
          <w:lang w:val="pl-PL"/>
        </w:rPr>
        <w:t xml:space="preserve"> Por. </w:t>
      </w:r>
      <w:r w:rsidR="00C6294D" w:rsidRPr="00C6294D">
        <w:rPr>
          <w:smallCaps/>
          <w:lang w:val="pl-PL"/>
        </w:rPr>
        <w:t>Franciszek</w:t>
      </w:r>
      <w:r w:rsidR="00C6294D" w:rsidRPr="00C6294D">
        <w:rPr>
          <w:lang w:val="pl-PL"/>
        </w:rPr>
        <w:t>, Enc.</w:t>
      </w:r>
      <w:r w:rsidR="00C6294D" w:rsidRPr="00C6294D">
        <w:rPr>
          <w:i/>
          <w:iCs/>
          <w:lang w:val="pl-PL"/>
        </w:rPr>
        <w:t xml:space="preserve"> Laudato si’ </w:t>
      </w:r>
      <w:r w:rsidR="00C6294D" w:rsidRPr="00C6294D">
        <w:rPr>
          <w:iCs/>
          <w:lang w:val="pl-PL"/>
        </w:rPr>
        <w:t xml:space="preserve">(24 maja 2015), nr </w:t>
      </w:r>
      <w:r w:rsidR="00C6294D" w:rsidRPr="00C6294D">
        <w:rPr>
          <w:lang w:val="pl-PL"/>
        </w:rPr>
        <w:t xml:space="preserve">155: </w:t>
      </w:r>
      <w:r w:rsidR="00C6294D" w:rsidRPr="00C6294D">
        <w:rPr>
          <w:bCs/>
          <w:i/>
          <w:color w:val="000000"/>
          <w:shd w:val="clear" w:color="auto" w:fill="FFFFFF"/>
          <w:lang w:val="pl-PL"/>
        </w:rPr>
        <w:t>AAS</w:t>
      </w:r>
      <w:r w:rsidR="00C6294D" w:rsidRPr="00C6294D">
        <w:rPr>
          <w:bCs/>
          <w:color w:val="000000"/>
          <w:shd w:val="clear" w:color="auto" w:fill="FFFFFF"/>
          <w:lang w:val="pl-PL"/>
        </w:rPr>
        <w:t xml:space="preserve"> 107 (2015), s. 909</w:t>
      </w:r>
      <w:r w:rsidR="00C6294D" w:rsidRPr="00C6294D">
        <w:rPr>
          <w:lang w:val="pl-PL"/>
        </w:rPr>
        <w:t>.</w:t>
      </w:r>
    </w:p>
    <w:p w14:paraId="346D7209" w14:textId="7FE8A957" w:rsidR="00C6294D" w:rsidRPr="00C67AB9" w:rsidRDefault="0070527C" w:rsidP="0070527C">
      <w:pPr>
        <w:pStyle w:val="Tekstprzypisudolnego"/>
        <w:jc w:val="both"/>
        <w:rPr>
          <w:lang w:val="en-US"/>
        </w:rPr>
      </w:pPr>
      <w:r w:rsidRPr="00C67AB9">
        <w:rPr>
          <w:vertAlign w:val="superscript"/>
          <w:lang w:val="en-US"/>
        </w:rPr>
        <w:t>[</w:t>
      </w:r>
      <w:r w:rsidR="00C6294D" w:rsidRPr="00C67AB9">
        <w:rPr>
          <w:rStyle w:val="Odwoanieprzypisudolnego"/>
          <w:lang w:val="en-US"/>
        </w:rPr>
        <w:t>1</w:t>
      </w:r>
      <w:r w:rsidRPr="00C67AB9">
        <w:rPr>
          <w:vertAlign w:val="superscript"/>
          <w:lang w:val="en-US"/>
        </w:rPr>
        <w:t>09]</w:t>
      </w:r>
      <w:r w:rsidR="00C6294D" w:rsidRPr="00C67AB9">
        <w:rPr>
          <w:lang w:val="en-US"/>
        </w:rPr>
        <w:t xml:space="preserve"> </w:t>
      </w:r>
      <w:r w:rsidR="00C6294D" w:rsidRPr="00C67AB9">
        <w:rPr>
          <w:smallCaps/>
          <w:lang w:val="en-US"/>
        </w:rPr>
        <w:t>Franciszek</w:t>
      </w:r>
      <w:r w:rsidR="00C6294D" w:rsidRPr="00C67AB9">
        <w:rPr>
          <w:lang w:val="en-US"/>
        </w:rPr>
        <w:t xml:space="preserve">, </w:t>
      </w:r>
      <w:r w:rsidR="00C67AB9" w:rsidRPr="00C67AB9">
        <w:rPr>
          <w:lang w:val="en-US"/>
        </w:rPr>
        <w:t xml:space="preserve">Adhort. apost. </w:t>
      </w:r>
      <w:r w:rsidR="00C6294D" w:rsidRPr="00C67AB9">
        <w:rPr>
          <w:i/>
          <w:lang w:val="en-US"/>
        </w:rPr>
        <w:t>Amoris laetitia</w:t>
      </w:r>
      <w:r w:rsidR="00C6294D" w:rsidRPr="00C67AB9">
        <w:rPr>
          <w:lang w:val="en-US"/>
        </w:rPr>
        <w:t xml:space="preserve"> (19 marca 2016), nr 56: </w:t>
      </w:r>
      <w:r w:rsidR="00C6294D" w:rsidRPr="00C67AB9">
        <w:rPr>
          <w:i/>
          <w:iCs/>
          <w:lang w:val="en-US"/>
        </w:rPr>
        <w:t xml:space="preserve">AAS </w:t>
      </w:r>
      <w:r w:rsidR="00C6294D" w:rsidRPr="00C67AB9">
        <w:rPr>
          <w:lang w:val="en-US"/>
        </w:rPr>
        <w:t>108 (2016), s. 344.</w:t>
      </w:r>
    </w:p>
    <w:p w14:paraId="65BC9A69" w14:textId="0813E54A" w:rsidR="00C6294D" w:rsidRPr="00C6294D" w:rsidRDefault="00C67AB9" w:rsidP="00C67AB9">
      <w:pPr>
        <w:pStyle w:val="Tekstprzypisudolnego"/>
        <w:jc w:val="both"/>
        <w:rPr>
          <w:lang w:val="pl-PL"/>
        </w:rPr>
      </w:pPr>
      <w:r w:rsidRPr="00C67AB9">
        <w:rPr>
          <w:rStyle w:val="Odwoanieprzypisudolnego"/>
          <w:lang w:val="pl-PL"/>
        </w:rPr>
        <w:t>[</w:t>
      </w:r>
      <w:r w:rsidR="00C6294D" w:rsidRPr="00C67AB9">
        <w:rPr>
          <w:rStyle w:val="Odwoanieprzypisudolnego"/>
          <w:lang w:val="pl-PL"/>
        </w:rPr>
        <w:t>1</w:t>
      </w:r>
      <w:r w:rsidR="00C6294D" w:rsidRPr="00C67AB9">
        <w:rPr>
          <w:vertAlign w:val="superscript"/>
          <w:lang w:val="pl-PL"/>
        </w:rPr>
        <w:t>1</w:t>
      </w:r>
      <w:r w:rsidRPr="00C67AB9">
        <w:rPr>
          <w:vertAlign w:val="superscript"/>
          <w:lang w:val="pl-PL"/>
        </w:rPr>
        <w:t>0]</w:t>
      </w:r>
      <w:r w:rsidR="00C6294D">
        <w:rPr>
          <w:lang w:val="pl-PL"/>
        </w:rPr>
        <w:t xml:space="preserve"> </w:t>
      </w:r>
      <w:r w:rsidR="00C6294D" w:rsidRPr="00C6294D">
        <w:rPr>
          <w:smallCaps/>
          <w:lang w:val="pl-PL"/>
        </w:rPr>
        <w:t>Franciszek</w:t>
      </w:r>
      <w:r w:rsidR="00C6294D" w:rsidRPr="00C6294D">
        <w:rPr>
          <w:lang w:val="pl-PL"/>
        </w:rPr>
        <w:t xml:space="preserve">, Adhort. apost. </w:t>
      </w:r>
      <w:r w:rsidR="00C6294D" w:rsidRPr="00C6294D">
        <w:rPr>
          <w:i/>
          <w:lang w:val="pl-PL"/>
        </w:rPr>
        <w:t xml:space="preserve">Christus vivit </w:t>
      </w:r>
      <w:r w:rsidR="00C6294D" w:rsidRPr="00C6294D">
        <w:rPr>
          <w:lang w:val="pl-PL"/>
        </w:rPr>
        <w:t xml:space="preserve">(25 marca 2019), nr 88: </w:t>
      </w:r>
      <w:r w:rsidR="00C6294D" w:rsidRPr="00C6294D">
        <w:rPr>
          <w:i/>
          <w:lang w:val="pl-PL"/>
        </w:rPr>
        <w:t>AAS</w:t>
      </w:r>
      <w:r w:rsidR="00C6294D" w:rsidRPr="00C6294D">
        <w:rPr>
          <w:lang w:val="pl-PL"/>
        </w:rPr>
        <w:t xml:space="preserve"> 111 (2019), s. 413, cytat wewnętrzny: il </w:t>
      </w:r>
      <w:r w:rsidR="00C6294D" w:rsidRPr="00C6294D">
        <w:rPr>
          <w:i/>
          <w:lang w:val="pl-PL"/>
        </w:rPr>
        <w:t xml:space="preserve">Dokument końcowy XV Zgromadzenia Ogólnego Synodu Biskupów </w:t>
      </w:r>
      <w:r w:rsidR="00C6294D" w:rsidRPr="00C6294D">
        <w:rPr>
          <w:iCs/>
          <w:lang w:val="pl-PL"/>
        </w:rPr>
        <w:t>(27 października 2018)</w:t>
      </w:r>
      <w:r w:rsidR="00C6294D" w:rsidRPr="00C6294D">
        <w:rPr>
          <w:i/>
          <w:lang w:val="pl-PL"/>
        </w:rPr>
        <w:t>,</w:t>
      </w:r>
      <w:r w:rsidR="00C6294D" w:rsidRPr="00C6294D">
        <w:rPr>
          <w:lang w:val="pl-PL"/>
        </w:rPr>
        <w:t xml:space="preserve"> nr 23.</w:t>
      </w:r>
    </w:p>
    <w:p w14:paraId="0F7C9181" w14:textId="57D07483" w:rsidR="00C6294D" w:rsidRPr="00C6294D" w:rsidRDefault="00C67AB9" w:rsidP="00C67AB9">
      <w:pPr>
        <w:pStyle w:val="Tekstprzypisudolnego"/>
        <w:jc w:val="both"/>
        <w:rPr>
          <w:lang w:val="pl-PL"/>
        </w:rPr>
      </w:pPr>
      <w:r w:rsidRPr="00C67AB9">
        <w:rPr>
          <w:vertAlign w:val="superscript"/>
          <w:lang w:val="pl-PL"/>
        </w:rPr>
        <w:t>[</w:t>
      </w:r>
      <w:r w:rsidR="00C6294D" w:rsidRPr="00C67AB9">
        <w:rPr>
          <w:rStyle w:val="Odwoanieprzypisudolnego"/>
          <w:lang w:val="pl-PL"/>
        </w:rPr>
        <w:t>1</w:t>
      </w:r>
      <w:r w:rsidR="00C6294D" w:rsidRPr="00C67AB9">
        <w:rPr>
          <w:vertAlign w:val="superscript"/>
          <w:lang w:val="pl-PL"/>
        </w:rPr>
        <w:t>1</w:t>
      </w:r>
      <w:r w:rsidRPr="00C67AB9">
        <w:rPr>
          <w:vertAlign w:val="superscript"/>
          <w:lang w:val="pl-PL"/>
        </w:rPr>
        <w:t>1]</w:t>
      </w:r>
      <w:r w:rsidR="00C6294D">
        <w:rPr>
          <w:lang w:val="pl-PL"/>
        </w:rPr>
        <w:t xml:space="preserve"> </w:t>
      </w:r>
      <w:r w:rsidR="00C6294D" w:rsidRPr="00C6294D">
        <w:rPr>
          <w:smallCaps/>
          <w:lang w:val="pl-PL"/>
        </w:rPr>
        <w:t>Franciszek</w:t>
      </w:r>
      <w:r w:rsidR="00C6294D" w:rsidRPr="00C6294D">
        <w:rPr>
          <w:lang w:val="pl-PL"/>
        </w:rPr>
        <w:t xml:space="preserve">, Enc. </w:t>
      </w:r>
      <w:r w:rsidR="00C6294D" w:rsidRPr="00C6294D">
        <w:rPr>
          <w:i/>
          <w:lang w:val="pl-PL"/>
        </w:rPr>
        <w:t xml:space="preserve">Fratelli tutti </w:t>
      </w:r>
      <w:r w:rsidR="00C6294D" w:rsidRPr="00C6294D">
        <w:rPr>
          <w:lang w:val="pl-PL"/>
        </w:rPr>
        <w:t xml:space="preserve">(3 października 2020), nr 42: </w:t>
      </w:r>
      <w:r w:rsidR="00C6294D" w:rsidRPr="00C6294D">
        <w:rPr>
          <w:i/>
          <w:lang w:val="pl-PL"/>
        </w:rPr>
        <w:t>AAS</w:t>
      </w:r>
      <w:r w:rsidR="00C6294D" w:rsidRPr="00C6294D">
        <w:rPr>
          <w:lang w:val="pl-PL"/>
        </w:rPr>
        <w:t xml:space="preserve"> 112 (2020), s. 984.</w:t>
      </w:r>
    </w:p>
    <w:p w14:paraId="38E6AFCC" w14:textId="3EF9494D" w:rsidR="00C6294D" w:rsidRPr="005B7CFD" w:rsidRDefault="00C67AB9" w:rsidP="00C67AB9">
      <w:pPr>
        <w:pStyle w:val="Tekstprzypisudolnego"/>
        <w:jc w:val="both"/>
        <w:rPr>
          <w:lang w:val="pl-PL"/>
        </w:rPr>
      </w:pPr>
      <w:r w:rsidRPr="00C67AB9">
        <w:rPr>
          <w:vertAlign w:val="superscript"/>
          <w:lang w:val="pl-PL"/>
        </w:rPr>
        <w:t>[</w:t>
      </w:r>
      <w:r w:rsidR="00C6294D" w:rsidRPr="00C67AB9">
        <w:rPr>
          <w:rStyle w:val="Odwoanieprzypisudolnego"/>
          <w:lang w:val="pl-PL"/>
        </w:rPr>
        <w:t>1</w:t>
      </w:r>
      <w:r w:rsidR="00C6294D" w:rsidRPr="00C67AB9">
        <w:rPr>
          <w:vertAlign w:val="superscript"/>
          <w:lang w:val="pl-PL"/>
        </w:rPr>
        <w:t>1</w:t>
      </w:r>
      <w:r w:rsidRPr="00C67AB9">
        <w:rPr>
          <w:vertAlign w:val="superscript"/>
          <w:lang w:val="pl-PL"/>
        </w:rPr>
        <w:t>2]</w:t>
      </w:r>
      <w:r w:rsidR="00C6294D">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 xml:space="preserve">Fratelli tutti </w:t>
      </w:r>
      <w:r w:rsidR="00C6294D" w:rsidRPr="005B7CFD">
        <w:rPr>
          <w:lang w:val="pl-PL"/>
        </w:rPr>
        <w:t xml:space="preserve">(3 października 2020), nr 205: </w:t>
      </w:r>
      <w:r w:rsidR="00C6294D" w:rsidRPr="005B7CFD">
        <w:rPr>
          <w:i/>
          <w:lang w:val="pl-PL"/>
        </w:rPr>
        <w:t>AAS</w:t>
      </w:r>
      <w:r w:rsidR="00C6294D" w:rsidRPr="005B7CFD">
        <w:rPr>
          <w:lang w:val="pl-PL"/>
        </w:rPr>
        <w:t xml:space="preserve"> 112 (2020), s. 1042, cytat wewnętrzny: </w:t>
      </w:r>
      <w:r w:rsidR="00C6294D" w:rsidRPr="005B7CFD">
        <w:rPr>
          <w:smallCaps/>
          <w:lang w:val="pl-PL"/>
        </w:rPr>
        <w:t>Tenże,</w:t>
      </w:r>
      <w:r w:rsidR="00C6294D" w:rsidRPr="005B7CFD">
        <w:rPr>
          <w:lang w:val="pl-PL"/>
        </w:rPr>
        <w:t xml:space="preserve"> </w:t>
      </w:r>
      <w:r w:rsidR="00C6294D" w:rsidRPr="005B7CFD">
        <w:rPr>
          <w:i/>
          <w:lang w:val="pl-PL"/>
        </w:rPr>
        <w:t xml:space="preserve">Orędzie na 48. Światowy Dzień Środków Społecznego Przekazu </w:t>
      </w:r>
      <w:r w:rsidR="00C6294D" w:rsidRPr="005B7CFD">
        <w:rPr>
          <w:lang w:val="pl-PL"/>
        </w:rPr>
        <w:t xml:space="preserve">(24 stycznia 2014): </w:t>
      </w:r>
      <w:r w:rsidR="00C6294D" w:rsidRPr="005B7CFD">
        <w:rPr>
          <w:i/>
          <w:iCs/>
          <w:lang w:val="pl-PL"/>
        </w:rPr>
        <w:t>AAS</w:t>
      </w:r>
      <w:r w:rsidR="00C6294D" w:rsidRPr="005B7CFD">
        <w:rPr>
          <w:lang w:val="pl-PL"/>
        </w:rPr>
        <w:t xml:space="preserve"> 106 (2014), s. 113.</w:t>
      </w:r>
    </w:p>
    <w:p w14:paraId="04F2E5DA" w14:textId="6D6042EC" w:rsidR="00C6294D" w:rsidRPr="005B7CFD" w:rsidRDefault="00C67AB9" w:rsidP="00C67AB9">
      <w:pPr>
        <w:pStyle w:val="Tekstprzypisudolnego"/>
        <w:jc w:val="both"/>
        <w:rPr>
          <w:lang w:val="pl-PL"/>
        </w:rPr>
      </w:pPr>
      <w:r w:rsidRPr="00C67AB9">
        <w:rPr>
          <w:vertAlign w:val="superscript"/>
          <w:lang w:val="pl-PL"/>
        </w:rPr>
        <w:t>[</w:t>
      </w:r>
      <w:r w:rsidR="00061D23" w:rsidRPr="00C67AB9">
        <w:rPr>
          <w:rStyle w:val="Odwoanieprzypisudolnego"/>
          <w:lang w:val="pl-PL"/>
        </w:rPr>
        <w:t>1</w:t>
      </w:r>
      <w:r w:rsidR="00061D23" w:rsidRPr="00C67AB9">
        <w:rPr>
          <w:vertAlign w:val="superscript"/>
          <w:lang w:val="pl-PL"/>
        </w:rPr>
        <w:t>1</w:t>
      </w:r>
      <w:r>
        <w:rPr>
          <w:vertAlign w:val="superscript"/>
          <w:lang w:val="pl-PL"/>
        </w:rPr>
        <w:t>3</w:t>
      </w:r>
      <w:r w:rsidRPr="00C67AB9">
        <w:rPr>
          <w:vertAlign w:val="superscript"/>
          <w:lang w:val="pl-PL"/>
        </w:rPr>
        <w:t>]</w:t>
      </w:r>
      <w:r w:rsidR="00061D23">
        <w:rPr>
          <w:lang w:val="pl-PL"/>
        </w:rPr>
        <w:t xml:space="preserve"> </w:t>
      </w:r>
      <w:r w:rsidR="00C6294D" w:rsidRPr="005B7CFD">
        <w:rPr>
          <w:smallCaps/>
          <w:lang w:val="pl-PL"/>
        </w:rPr>
        <w:t>Franciszek</w:t>
      </w:r>
      <w:r w:rsidR="00C6294D" w:rsidRPr="005B7CFD">
        <w:rPr>
          <w:lang w:val="pl-PL"/>
        </w:rPr>
        <w:t xml:space="preserve">, </w:t>
      </w:r>
      <w:r w:rsidR="00C6294D" w:rsidRPr="005B7CFD">
        <w:rPr>
          <w:i/>
          <w:iCs/>
          <w:lang w:val="pl-PL"/>
        </w:rPr>
        <w:t xml:space="preserve">Anioł Pański </w:t>
      </w:r>
      <w:r w:rsidR="00C6294D" w:rsidRPr="005B7CFD">
        <w:rPr>
          <w:iCs/>
          <w:lang w:val="pl-PL"/>
        </w:rPr>
        <w:t>(</w:t>
      </w:r>
      <w:r w:rsidR="00C6294D" w:rsidRPr="005B7CFD">
        <w:rPr>
          <w:lang w:val="pl-PL"/>
        </w:rPr>
        <w:t xml:space="preserve">10 grudnia 2023): </w:t>
      </w:r>
      <w:r w:rsidR="00C6294D" w:rsidRPr="005B7CFD">
        <w:rPr>
          <w:i/>
          <w:lang w:val="pl-PL"/>
        </w:rPr>
        <w:t>L’Osservatore Romano</w:t>
      </w:r>
      <w:r w:rsidR="00C6294D" w:rsidRPr="005B7CFD">
        <w:rPr>
          <w:lang w:val="pl-PL"/>
        </w:rPr>
        <w:t xml:space="preserve"> (11 grudnia 2023), s. 12</w:t>
      </w:r>
      <w:r w:rsidR="00C6294D" w:rsidRPr="005B7CFD">
        <w:rPr>
          <w:bCs/>
          <w:lang w:val="pl-PL"/>
        </w:rPr>
        <w:t>.</w:t>
      </w:r>
      <w:r w:rsidR="00C6294D" w:rsidRPr="005B7CFD">
        <w:rPr>
          <w:lang w:val="pl-PL"/>
        </w:rPr>
        <w:t xml:space="preserve"> </w:t>
      </w:r>
    </w:p>
    <w:p w14:paraId="75688D45" w14:textId="52B76A1E" w:rsidR="00C6294D" w:rsidRPr="005B7CFD" w:rsidRDefault="00C67AB9" w:rsidP="00C67AB9">
      <w:pPr>
        <w:pStyle w:val="Tekstprzypisudolnego"/>
        <w:jc w:val="both"/>
        <w:rPr>
          <w:lang w:val="pl-PL"/>
        </w:rPr>
      </w:pPr>
      <w:r w:rsidRPr="00C67AB9">
        <w:rPr>
          <w:vertAlign w:val="superscript"/>
          <w:lang w:val="pl-PL"/>
        </w:rPr>
        <w:t>[</w:t>
      </w:r>
      <w:r w:rsidRPr="00C67AB9">
        <w:rPr>
          <w:rStyle w:val="Odwoanieprzypisudolnego"/>
          <w:lang w:val="pl-PL"/>
        </w:rPr>
        <w:t>1</w:t>
      </w:r>
      <w:r w:rsidRPr="00C67AB9">
        <w:rPr>
          <w:vertAlign w:val="superscript"/>
          <w:lang w:val="pl-PL"/>
        </w:rPr>
        <w:t>1</w:t>
      </w:r>
      <w:r>
        <w:rPr>
          <w:vertAlign w:val="superscript"/>
          <w:lang w:val="pl-PL"/>
        </w:rPr>
        <w:t>4]</w:t>
      </w:r>
      <w:r>
        <w:rPr>
          <w:lang w:val="pl-PL"/>
        </w:rPr>
        <w:t xml:space="preserve"> </w:t>
      </w:r>
      <w:r w:rsidR="00C6294D">
        <w:rPr>
          <w:lang w:val="pl-PL"/>
        </w:rPr>
        <w:t>Por</w:t>
      </w:r>
      <w:r w:rsidR="00C6294D" w:rsidRPr="005B7CFD">
        <w:rPr>
          <w:lang w:val="pl-PL"/>
        </w:rPr>
        <w:t xml:space="preserve">. </w:t>
      </w:r>
      <w:r w:rsidR="00C6294D" w:rsidRPr="005B7CFD">
        <w:rPr>
          <w:smallCaps/>
          <w:lang w:val="pl-PL"/>
        </w:rPr>
        <w:t>Międzynarodowa Komisja Teologiczna</w:t>
      </w:r>
      <w:r w:rsidR="00C6294D" w:rsidRPr="005B7CFD">
        <w:rPr>
          <w:lang w:val="pl-PL"/>
        </w:rPr>
        <w:t xml:space="preserve">, </w:t>
      </w:r>
      <w:r w:rsidR="00C6294D" w:rsidRPr="005B7CFD">
        <w:rPr>
          <w:i/>
          <w:lang w:val="pl-PL"/>
        </w:rPr>
        <w:t>Godność i prawa osoby ludzkiej</w:t>
      </w:r>
      <w:r w:rsidR="00C6294D" w:rsidRPr="005B7CFD">
        <w:rPr>
          <w:lang w:val="pl-PL"/>
        </w:rPr>
        <w:t xml:space="preserve"> (1983), nr 2.</w:t>
      </w:r>
    </w:p>
    <w:p w14:paraId="47008F4B" w14:textId="4B030DD7" w:rsidR="00C6294D" w:rsidRPr="005B7CFD" w:rsidRDefault="00C67AB9" w:rsidP="00C67AB9">
      <w:pPr>
        <w:pStyle w:val="Tekstprzypisudolnego"/>
        <w:jc w:val="both"/>
        <w:rPr>
          <w:lang w:val="pl-PL"/>
        </w:rPr>
      </w:pPr>
      <w:r w:rsidRPr="00C67AB9">
        <w:rPr>
          <w:rStyle w:val="Odwoanieprzypisudolnego"/>
          <w:lang w:val="pl-PL"/>
        </w:rPr>
        <w:t>[</w:t>
      </w:r>
      <w:r w:rsidRPr="00C67AB9">
        <w:rPr>
          <w:vertAlign w:val="superscript"/>
          <w:lang w:val="pl-PL"/>
        </w:rPr>
        <w:t>115]</w:t>
      </w:r>
      <w:r w:rsidR="00C6294D" w:rsidRPr="005B7CFD">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 xml:space="preserve">Fratelli tutti </w:t>
      </w:r>
      <w:r w:rsidR="00C6294D" w:rsidRPr="005B7CFD">
        <w:rPr>
          <w:lang w:val="pl-PL"/>
        </w:rPr>
        <w:t xml:space="preserve">(3 października 2020), nr 195: </w:t>
      </w:r>
      <w:r w:rsidR="00C6294D" w:rsidRPr="005B7CFD">
        <w:rPr>
          <w:i/>
          <w:lang w:val="pl-PL"/>
        </w:rPr>
        <w:t>AAS</w:t>
      </w:r>
      <w:r w:rsidR="00C6294D" w:rsidRPr="005B7CFD">
        <w:rPr>
          <w:lang w:val="pl-PL"/>
        </w:rPr>
        <w:t xml:space="preserve"> 112 (2020), 1038, cytat wewnętrzny: </w:t>
      </w:r>
      <w:r w:rsidR="00C6294D" w:rsidRPr="005B7CFD">
        <w:rPr>
          <w:smallCaps/>
          <w:lang w:val="pl-PL"/>
        </w:rPr>
        <w:t>Tenże</w:t>
      </w:r>
      <w:r w:rsidR="00C6294D" w:rsidRPr="005B7CFD">
        <w:rPr>
          <w:lang w:val="pl-PL"/>
        </w:rPr>
        <w:t xml:space="preserve">, Adhort. apost. </w:t>
      </w:r>
      <w:r w:rsidR="00C6294D" w:rsidRPr="005B7CFD">
        <w:rPr>
          <w:i/>
          <w:iCs/>
          <w:lang w:val="pl-PL"/>
        </w:rPr>
        <w:t xml:space="preserve">Evangelii gaudium </w:t>
      </w:r>
      <w:r w:rsidR="00C6294D" w:rsidRPr="005B7CFD">
        <w:rPr>
          <w:iCs/>
          <w:lang w:val="pl-PL"/>
        </w:rPr>
        <w:t>(24 listopada 2013)</w:t>
      </w:r>
      <w:r w:rsidR="00C6294D" w:rsidRPr="005B7CFD">
        <w:rPr>
          <w:lang w:val="pl-PL"/>
        </w:rPr>
        <w:t xml:space="preserve">, nr 274: </w:t>
      </w:r>
      <w:r w:rsidR="00C6294D" w:rsidRPr="005B7CFD">
        <w:rPr>
          <w:bCs/>
          <w:i/>
          <w:color w:val="000000"/>
          <w:shd w:val="clear" w:color="auto" w:fill="FFFFFF"/>
          <w:lang w:val="pl-PL"/>
        </w:rPr>
        <w:t>AAS</w:t>
      </w:r>
      <w:r w:rsidR="00C6294D" w:rsidRPr="005B7CFD">
        <w:rPr>
          <w:bCs/>
          <w:color w:val="000000"/>
          <w:shd w:val="clear" w:color="auto" w:fill="FFFFFF"/>
          <w:lang w:val="pl-PL"/>
        </w:rPr>
        <w:t xml:space="preserve"> 105 (2013), s. </w:t>
      </w:r>
      <w:r w:rsidR="00C6294D" w:rsidRPr="005B7CFD">
        <w:rPr>
          <w:bCs/>
          <w:shd w:val="clear" w:color="auto" w:fill="FFFFFF"/>
          <w:lang w:val="pl-PL"/>
        </w:rPr>
        <w:t>1130</w:t>
      </w:r>
      <w:r w:rsidR="00C6294D" w:rsidRPr="005B7CFD">
        <w:rPr>
          <w:lang w:val="pl-PL"/>
        </w:rPr>
        <w:t>.</w:t>
      </w:r>
    </w:p>
    <w:p w14:paraId="7B861A91" w14:textId="6E9B0E7F" w:rsidR="00C6294D" w:rsidRPr="005B7CFD" w:rsidRDefault="00C67AB9" w:rsidP="00C67AB9">
      <w:pPr>
        <w:pStyle w:val="Tekstprzypisudolnego"/>
        <w:jc w:val="both"/>
        <w:rPr>
          <w:lang w:val="pl-PL"/>
        </w:rPr>
      </w:pPr>
      <w:r w:rsidRPr="00C67AB9">
        <w:rPr>
          <w:vertAlign w:val="superscript"/>
          <w:lang w:val="pl-PL"/>
        </w:rPr>
        <w:t>[</w:t>
      </w:r>
      <w:r w:rsidRPr="00C67AB9">
        <w:rPr>
          <w:rStyle w:val="Odwoanieprzypisudolnego"/>
          <w:lang w:val="pl-PL"/>
        </w:rPr>
        <w:t>1</w:t>
      </w:r>
      <w:r w:rsidRPr="00C67AB9">
        <w:rPr>
          <w:vertAlign w:val="superscript"/>
          <w:lang w:val="pl-PL"/>
        </w:rPr>
        <w:t>16]</w:t>
      </w:r>
      <w:r>
        <w:rPr>
          <w:lang w:val="pl-PL"/>
        </w:rPr>
        <w:t xml:space="preserve"> </w:t>
      </w:r>
      <w:r w:rsidR="00C6294D" w:rsidRPr="005B7CFD">
        <w:rPr>
          <w:smallCaps/>
          <w:lang w:val="pl-PL"/>
        </w:rPr>
        <w:t>Franciszek</w:t>
      </w:r>
      <w:r w:rsidR="00C6294D" w:rsidRPr="005B7CFD">
        <w:rPr>
          <w:lang w:val="pl-PL"/>
        </w:rPr>
        <w:t xml:space="preserve">, Enc. </w:t>
      </w:r>
      <w:r w:rsidR="00C6294D" w:rsidRPr="005B7CFD">
        <w:rPr>
          <w:i/>
          <w:lang w:val="pl-PL"/>
        </w:rPr>
        <w:t xml:space="preserve">Laudato si’ </w:t>
      </w:r>
      <w:r w:rsidR="00C6294D" w:rsidRPr="005B7CFD">
        <w:rPr>
          <w:lang w:val="pl-PL"/>
        </w:rPr>
        <w:t xml:space="preserve">(24 maja 2015), nr 205: </w:t>
      </w:r>
      <w:r w:rsidR="00C6294D" w:rsidRPr="005B7CFD">
        <w:rPr>
          <w:bCs/>
          <w:i/>
          <w:color w:val="000000"/>
          <w:shd w:val="clear" w:color="auto" w:fill="FFFFFF"/>
          <w:lang w:val="pl-PL"/>
        </w:rPr>
        <w:t>AAS</w:t>
      </w:r>
      <w:r w:rsidR="00C6294D" w:rsidRPr="005B7CFD">
        <w:rPr>
          <w:bCs/>
          <w:color w:val="000000"/>
          <w:shd w:val="clear" w:color="auto" w:fill="FFFFFF"/>
          <w:lang w:val="pl-PL"/>
        </w:rPr>
        <w:t xml:space="preserve"> 107 (2015), s. 928</w:t>
      </w:r>
      <w:r w:rsidR="00C6294D" w:rsidRPr="005B7CFD">
        <w:rPr>
          <w:lang w:val="pl-PL"/>
        </w:rPr>
        <w:t>.</w:t>
      </w:r>
    </w:p>
    <w:p w14:paraId="4AB180F3" w14:textId="77777777" w:rsidR="00F27B3B" w:rsidRPr="00C6294D" w:rsidRDefault="00F27B3B">
      <w:pPr>
        <w:spacing w:after="160" w:line="259" w:lineRule="auto"/>
        <w:rPr>
          <w:b/>
          <w:szCs w:val="25"/>
          <w:lang w:val="pl-PL"/>
        </w:rPr>
      </w:pPr>
      <w:r w:rsidRPr="00C6294D">
        <w:rPr>
          <w:b/>
          <w:szCs w:val="25"/>
          <w:lang w:val="pl-PL"/>
        </w:rPr>
        <w:br w:type="page"/>
      </w:r>
    </w:p>
    <w:p w14:paraId="6FE061A2" w14:textId="01230F38" w:rsidR="009B6F36" w:rsidRPr="00AB2CC2" w:rsidRDefault="00DA502E" w:rsidP="009214EA">
      <w:pPr>
        <w:spacing w:line="276" w:lineRule="auto"/>
        <w:jc w:val="center"/>
        <w:rPr>
          <w:b/>
          <w:szCs w:val="25"/>
          <w:lang w:val="pl-PL"/>
        </w:rPr>
      </w:pPr>
      <w:r w:rsidRPr="00AB2CC2">
        <w:rPr>
          <w:b/>
          <w:szCs w:val="25"/>
          <w:lang w:val="pl-PL"/>
        </w:rPr>
        <w:lastRenderedPageBreak/>
        <w:t>Spis treści</w:t>
      </w:r>
    </w:p>
    <w:p w14:paraId="0E0E70F3" w14:textId="42C14CE8" w:rsidR="009B6F36" w:rsidRPr="00AB2CC2" w:rsidRDefault="00DA502E" w:rsidP="009214EA">
      <w:pPr>
        <w:spacing w:line="276" w:lineRule="auto"/>
        <w:jc w:val="both"/>
        <w:rPr>
          <w:b/>
          <w:szCs w:val="25"/>
          <w:lang w:val="pl-PL"/>
        </w:rPr>
      </w:pPr>
      <w:r w:rsidRPr="00AB2CC2">
        <w:rPr>
          <w:b/>
          <w:szCs w:val="25"/>
          <w:lang w:val="pl-PL"/>
        </w:rPr>
        <w:t>Wprowadzenie</w:t>
      </w:r>
    </w:p>
    <w:p w14:paraId="4EF71218" w14:textId="77777777" w:rsidR="00DA502E" w:rsidRPr="00113F8D" w:rsidRDefault="00DA502E" w:rsidP="009214EA">
      <w:pPr>
        <w:spacing w:line="276" w:lineRule="auto"/>
        <w:jc w:val="both"/>
        <w:rPr>
          <w:i/>
          <w:szCs w:val="25"/>
          <w:lang w:val="pl-PL"/>
        </w:rPr>
      </w:pPr>
      <w:r w:rsidRPr="00113F8D">
        <w:rPr>
          <w:i/>
          <w:szCs w:val="25"/>
          <w:lang w:val="pl-PL"/>
        </w:rPr>
        <w:t>Wyjaśnienie podstawowe</w:t>
      </w:r>
    </w:p>
    <w:p w14:paraId="041D8825" w14:textId="77777777" w:rsidR="00FD0E3B" w:rsidRPr="005B7CFD" w:rsidRDefault="00FD0E3B" w:rsidP="009214EA">
      <w:pPr>
        <w:spacing w:line="276" w:lineRule="auto"/>
        <w:jc w:val="both"/>
        <w:rPr>
          <w:b/>
          <w:szCs w:val="25"/>
          <w:lang w:val="pl-PL"/>
        </w:rPr>
      </w:pPr>
    </w:p>
    <w:p w14:paraId="38995CC0" w14:textId="2F95EB37" w:rsidR="00DA502E" w:rsidRPr="005B7CFD" w:rsidRDefault="009B6F36" w:rsidP="009214EA">
      <w:pPr>
        <w:spacing w:line="276" w:lineRule="auto"/>
        <w:rPr>
          <w:b/>
          <w:lang w:val="pl-PL"/>
        </w:rPr>
      </w:pPr>
      <w:r w:rsidRPr="005B7CFD">
        <w:rPr>
          <w:b/>
          <w:szCs w:val="25"/>
          <w:lang w:val="pl-PL"/>
        </w:rPr>
        <w:t xml:space="preserve">1. </w:t>
      </w:r>
      <w:r w:rsidR="00DA502E" w:rsidRPr="005B7CFD">
        <w:rPr>
          <w:b/>
          <w:lang w:val="pl-PL"/>
        </w:rPr>
        <w:t>Postępująca świadomość centralnego znaczenia godności ludzkiej</w:t>
      </w:r>
    </w:p>
    <w:p w14:paraId="70328D76" w14:textId="5CF20964" w:rsidR="00DA502E" w:rsidRPr="005B7CFD" w:rsidRDefault="00DA502E" w:rsidP="009214EA">
      <w:pPr>
        <w:spacing w:line="276" w:lineRule="auto"/>
        <w:rPr>
          <w:i/>
          <w:lang w:val="pl-PL"/>
        </w:rPr>
      </w:pPr>
      <w:r w:rsidRPr="005B7CFD">
        <w:rPr>
          <w:i/>
          <w:lang w:val="pl-PL"/>
        </w:rPr>
        <w:t>Per</w:t>
      </w:r>
      <w:r w:rsidR="00AF59DE">
        <w:rPr>
          <w:i/>
          <w:lang w:val="pl-PL"/>
        </w:rPr>
        <w:t>s</w:t>
      </w:r>
      <w:r w:rsidRPr="005B7CFD">
        <w:rPr>
          <w:i/>
          <w:lang w:val="pl-PL"/>
        </w:rPr>
        <w:t>pektywy biblijne</w:t>
      </w:r>
    </w:p>
    <w:p w14:paraId="661FCC71" w14:textId="77777777" w:rsidR="00DA502E" w:rsidRPr="005B7CFD" w:rsidRDefault="00DA502E" w:rsidP="009214EA">
      <w:pPr>
        <w:spacing w:line="276" w:lineRule="auto"/>
        <w:rPr>
          <w:i/>
          <w:lang w:val="pl-PL"/>
        </w:rPr>
      </w:pPr>
      <w:r w:rsidRPr="005B7CFD">
        <w:rPr>
          <w:i/>
          <w:lang w:val="pl-PL"/>
        </w:rPr>
        <w:t>Rozwój myśli chrześcijańskiej</w:t>
      </w:r>
    </w:p>
    <w:p w14:paraId="3CF91606" w14:textId="49BE075F" w:rsidR="009B6F36" w:rsidRPr="005B7CFD" w:rsidRDefault="00DA502E" w:rsidP="009214EA">
      <w:pPr>
        <w:spacing w:line="276" w:lineRule="auto"/>
        <w:rPr>
          <w:i/>
          <w:lang w:val="pl-PL"/>
        </w:rPr>
      </w:pPr>
      <w:r w:rsidRPr="005B7CFD">
        <w:rPr>
          <w:i/>
          <w:lang w:val="pl-PL"/>
        </w:rPr>
        <w:t>Czasy współczesne</w:t>
      </w:r>
    </w:p>
    <w:p w14:paraId="1A2DA001" w14:textId="77777777" w:rsidR="00DA502E" w:rsidRPr="005B7CFD" w:rsidRDefault="00DA502E" w:rsidP="009214EA">
      <w:pPr>
        <w:spacing w:line="276" w:lineRule="auto"/>
        <w:rPr>
          <w:i/>
          <w:lang w:val="pl-PL"/>
        </w:rPr>
      </w:pPr>
    </w:p>
    <w:p w14:paraId="3B6DD8D3" w14:textId="2C711AAF" w:rsidR="009B6F36" w:rsidRPr="005B7CFD" w:rsidRDefault="009B6F36" w:rsidP="009214EA">
      <w:pPr>
        <w:spacing w:line="276" w:lineRule="auto"/>
        <w:jc w:val="both"/>
        <w:rPr>
          <w:b/>
          <w:szCs w:val="25"/>
          <w:lang w:val="pl-PL"/>
        </w:rPr>
      </w:pPr>
      <w:r w:rsidRPr="005B7CFD">
        <w:rPr>
          <w:b/>
          <w:szCs w:val="25"/>
          <w:lang w:val="pl-PL"/>
        </w:rPr>
        <w:t xml:space="preserve">2. </w:t>
      </w:r>
      <w:r w:rsidR="00DA502E" w:rsidRPr="005B7CFD">
        <w:rPr>
          <w:b/>
          <w:lang w:val="pl-PL"/>
        </w:rPr>
        <w:t>Kościół głosi, promuje i gwarantuje godność człowieka</w:t>
      </w:r>
      <w:r w:rsidR="00DA502E" w:rsidRPr="005B7CFD">
        <w:rPr>
          <w:b/>
          <w:szCs w:val="25"/>
          <w:lang w:val="pl-PL"/>
        </w:rPr>
        <w:t xml:space="preserve"> </w:t>
      </w:r>
    </w:p>
    <w:p w14:paraId="593E1178" w14:textId="1C8A8A40" w:rsidR="00DA502E" w:rsidRPr="005B7CFD" w:rsidRDefault="00DA502E" w:rsidP="009214EA">
      <w:pPr>
        <w:spacing w:line="276" w:lineRule="auto"/>
        <w:rPr>
          <w:i/>
          <w:lang w:val="pl-PL"/>
        </w:rPr>
      </w:pPr>
      <w:r w:rsidRPr="005B7CFD">
        <w:rPr>
          <w:i/>
          <w:lang w:val="pl-PL"/>
        </w:rPr>
        <w:t>Nieusuwalny obraz Boga</w:t>
      </w:r>
    </w:p>
    <w:p w14:paraId="672B15A5" w14:textId="0B8C4E0F" w:rsidR="00DA502E" w:rsidRPr="005B7CFD" w:rsidRDefault="00DA502E" w:rsidP="009214EA">
      <w:pPr>
        <w:spacing w:line="276" w:lineRule="auto"/>
        <w:jc w:val="both"/>
        <w:rPr>
          <w:i/>
          <w:szCs w:val="25"/>
          <w:lang w:val="pl-PL"/>
        </w:rPr>
      </w:pPr>
      <w:r w:rsidRPr="005B7CFD">
        <w:rPr>
          <w:i/>
          <w:szCs w:val="25"/>
          <w:lang w:val="pl-PL"/>
        </w:rPr>
        <w:t>Chrystus wywyższa godność człowieka</w:t>
      </w:r>
    </w:p>
    <w:p w14:paraId="7DFF1826" w14:textId="77777777" w:rsidR="00DA502E" w:rsidRPr="005B7CFD" w:rsidRDefault="00DA502E" w:rsidP="009214EA">
      <w:pPr>
        <w:spacing w:line="276" w:lineRule="auto"/>
        <w:rPr>
          <w:b/>
          <w:i/>
          <w:iCs/>
          <w:lang w:val="pl-PL"/>
        </w:rPr>
      </w:pPr>
      <w:r w:rsidRPr="005B7CFD">
        <w:rPr>
          <w:i/>
          <w:iCs/>
          <w:lang w:val="pl-PL"/>
        </w:rPr>
        <w:t>Powołanie do pełni godności</w:t>
      </w:r>
    </w:p>
    <w:p w14:paraId="60B5E6F0" w14:textId="77777777" w:rsidR="00DA502E" w:rsidRPr="005B7CFD" w:rsidRDefault="00DA502E" w:rsidP="009214EA">
      <w:pPr>
        <w:spacing w:line="276" w:lineRule="auto"/>
        <w:rPr>
          <w:i/>
          <w:lang w:val="pl-PL"/>
        </w:rPr>
      </w:pPr>
      <w:r w:rsidRPr="005B7CFD">
        <w:rPr>
          <w:i/>
          <w:lang w:val="pl-PL"/>
        </w:rPr>
        <w:t>Zaangażowanie na rzecz własnej wolności</w:t>
      </w:r>
    </w:p>
    <w:p w14:paraId="209B39A4" w14:textId="77777777" w:rsidR="00DA502E" w:rsidRPr="005B7CFD" w:rsidRDefault="00DA502E" w:rsidP="009214EA">
      <w:pPr>
        <w:spacing w:line="276" w:lineRule="auto"/>
        <w:jc w:val="both"/>
        <w:rPr>
          <w:i/>
          <w:szCs w:val="25"/>
          <w:lang w:val="pl-PL"/>
        </w:rPr>
      </w:pPr>
    </w:p>
    <w:p w14:paraId="4842FD2F" w14:textId="52B07DC2" w:rsidR="009B6F36" w:rsidRPr="005B7CFD" w:rsidRDefault="009B6F36" w:rsidP="009214EA">
      <w:pPr>
        <w:spacing w:line="276" w:lineRule="auto"/>
        <w:jc w:val="both"/>
        <w:rPr>
          <w:b/>
          <w:szCs w:val="25"/>
          <w:lang w:val="pl-PL"/>
        </w:rPr>
      </w:pPr>
      <w:r w:rsidRPr="005B7CFD">
        <w:rPr>
          <w:b/>
          <w:szCs w:val="25"/>
          <w:lang w:val="pl-PL"/>
        </w:rPr>
        <w:t xml:space="preserve">3. </w:t>
      </w:r>
      <w:r w:rsidR="00DA502E" w:rsidRPr="005B7CFD">
        <w:rPr>
          <w:b/>
          <w:bCs/>
          <w:lang w:val="pl-PL"/>
        </w:rPr>
        <w:t>Godność, podstawa praw i obowiązków człowieka</w:t>
      </w:r>
      <w:r w:rsidR="00DA502E" w:rsidRPr="005B7CFD">
        <w:rPr>
          <w:b/>
          <w:szCs w:val="25"/>
          <w:lang w:val="pl-PL"/>
        </w:rPr>
        <w:t xml:space="preserve"> </w:t>
      </w:r>
    </w:p>
    <w:p w14:paraId="1EC611E4" w14:textId="046E1224" w:rsidR="00DA502E" w:rsidRPr="005B7CFD" w:rsidRDefault="00DA502E" w:rsidP="009214EA">
      <w:pPr>
        <w:spacing w:line="276" w:lineRule="auto"/>
        <w:rPr>
          <w:i/>
          <w:lang w:val="pl-PL"/>
        </w:rPr>
      </w:pPr>
      <w:r w:rsidRPr="005B7CFD">
        <w:rPr>
          <w:i/>
          <w:lang w:val="pl-PL"/>
        </w:rPr>
        <w:t>Bezwarunkowy szacunek dla ludzkiej godności</w:t>
      </w:r>
    </w:p>
    <w:p w14:paraId="67E3AACF" w14:textId="241CC275" w:rsidR="00DA502E" w:rsidRPr="005B7CFD" w:rsidRDefault="00DA502E" w:rsidP="009214EA">
      <w:pPr>
        <w:spacing w:line="276" w:lineRule="auto"/>
        <w:jc w:val="both"/>
        <w:rPr>
          <w:i/>
          <w:szCs w:val="25"/>
          <w:lang w:val="pl-PL"/>
        </w:rPr>
      </w:pPr>
      <w:r w:rsidRPr="005B7CFD">
        <w:rPr>
          <w:i/>
          <w:lang w:val="pl-PL"/>
        </w:rPr>
        <w:t>Obiektywny punkt odniesienia dla ludzkiej wolności</w:t>
      </w:r>
    </w:p>
    <w:p w14:paraId="615B5D6D" w14:textId="77777777" w:rsidR="00DA502E" w:rsidRPr="005B7CFD" w:rsidRDefault="00DA502E" w:rsidP="009214EA">
      <w:pPr>
        <w:spacing w:line="276" w:lineRule="auto"/>
        <w:rPr>
          <w:i/>
          <w:lang w:val="pl-PL"/>
        </w:rPr>
      </w:pPr>
      <w:r w:rsidRPr="005B7CFD">
        <w:rPr>
          <w:i/>
          <w:lang w:val="pl-PL"/>
        </w:rPr>
        <w:t>Relacyjna struktura osoby ludzkiej</w:t>
      </w:r>
    </w:p>
    <w:p w14:paraId="10EB944D" w14:textId="77777777" w:rsidR="00DA502E" w:rsidRPr="005B7CFD" w:rsidRDefault="00DA502E" w:rsidP="009214EA">
      <w:pPr>
        <w:spacing w:line="276" w:lineRule="auto"/>
        <w:rPr>
          <w:i/>
          <w:lang w:val="pl-PL"/>
        </w:rPr>
      </w:pPr>
      <w:r w:rsidRPr="005B7CFD">
        <w:rPr>
          <w:i/>
          <w:lang w:val="pl-PL"/>
        </w:rPr>
        <w:t xml:space="preserve">Wyzwolenie człowieka z uwarunkowań moralnych i społecznych </w:t>
      </w:r>
    </w:p>
    <w:p w14:paraId="7F9E0704" w14:textId="77777777" w:rsidR="00F70216" w:rsidRPr="005B7CFD" w:rsidRDefault="00F70216" w:rsidP="009214EA">
      <w:pPr>
        <w:spacing w:line="276" w:lineRule="auto"/>
        <w:jc w:val="both"/>
        <w:rPr>
          <w:b/>
          <w:szCs w:val="25"/>
          <w:lang w:val="pl-PL"/>
        </w:rPr>
      </w:pPr>
    </w:p>
    <w:p w14:paraId="548685D5" w14:textId="7B84A282" w:rsidR="009214EA" w:rsidRPr="005B7CFD" w:rsidRDefault="009B6F36" w:rsidP="009214EA">
      <w:pPr>
        <w:spacing w:line="276" w:lineRule="auto"/>
        <w:jc w:val="both"/>
        <w:rPr>
          <w:b/>
          <w:szCs w:val="25"/>
          <w:lang w:val="pl-PL"/>
        </w:rPr>
      </w:pPr>
      <w:r w:rsidRPr="005B7CFD">
        <w:rPr>
          <w:b/>
          <w:szCs w:val="25"/>
          <w:lang w:val="pl-PL"/>
        </w:rPr>
        <w:t xml:space="preserve">4. </w:t>
      </w:r>
      <w:r w:rsidR="009214EA" w:rsidRPr="005B7CFD">
        <w:rPr>
          <w:b/>
          <w:szCs w:val="25"/>
          <w:lang w:val="pl-PL"/>
        </w:rPr>
        <w:t>Niektóre poważne naruszenia godności ludzkiej</w:t>
      </w:r>
    </w:p>
    <w:p w14:paraId="33B2939A" w14:textId="09E6D15F" w:rsidR="00DA502E" w:rsidRPr="005B7CFD" w:rsidRDefault="009214EA" w:rsidP="009214EA">
      <w:pPr>
        <w:spacing w:line="276" w:lineRule="auto"/>
        <w:rPr>
          <w:b/>
          <w:i/>
          <w:iCs/>
          <w:lang w:val="pl-PL"/>
        </w:rPr>
      </w:pPr>
      <w:r w:rsidRPr="005B7CFD">
        <w:rPr>
          <w:i/>
          <w:iCs/>
          <w:lang w:val="pl-PL"/>
        </w:rPr>
        <w:t>D</w:t>
      </w:r>
      <w:r w:rsidR="00DA502E" w:rsidRPr="005B7CFD">
        <w:rPr>
          <w:i/>
          <w:iCs/>
          <w:lang w:val="pl-PL"/>
        </w:rPr>
        <w:t>ramat ubóstwa</w:t>
      </w:r>
    </w:p>
    <w:p w14:paraId="6C6C49AE" w14:textId="77777777" w:rsidR="00FA43BE" w:rsidRPr="005B7CFD" w:rsidRDefault="00FA43BE" w:rsidP="009214EA">
      <w:pPr>
        <w:spacing w:line="276" w:lineRule="auto"/>
        <w:rPr>
          <w:b/>
          <w:i/>
          <w:iCs/>
          <w:lang w:val="pl-PL"/>
        </w:rPr>
      </w:pPr>
      <w:r w:rsidRPr="005B7CFD">
        <w:rPr>
          <w:i/>
          <w:iCs/>
          <w:lang w:val="pl-PL"/>
        </w:rPr>
        <w:t>Wojna</w:t>
      </w:r>
    </w:p>
    <w:p w14:paraId="4C8CC8F7" w14:textId="361B5236" w:rsidR="00FA43BE" w:rsidRPr="005B7CFD" w:rsidRDefault="0066559F" w:rsidP="009214EA">
      <w:pPr>
        <w:spacing w:line="276" w:lineRule="auto"/>
        <w:rPr>
          <w:b/>
          <w:i/>
          <w:iCs/>
          <w:lang w:val="pl-PL"/>
        </w:rPr>
      </w:pPr>
      <w:r>
        <w:rPr>
          <w:i/>
          <w:iCs/>
          <w:lang w:val="pl-PL"/>
        </w:rPr>
        <w:t>Trud</w:t>
      </w:r>
      <w:r w:rsidR="00FA43BE" w:rsidRPr="005B7CFD">
        <w:rPr>
          <w:i/>
          <w:iCs/>
          <w:lang w:val="pl-PL"/>
        </w:rPr>
        <w:t xml:space="preserve"> migrantów</w:t>
      </w:r>
    </w:p>
    <w:p w14:paraId="7C4CAB36" w14:textId="77777777" w:rsidR="00FA43BE" w:rsidRPr="005B7CFD" w:rsidRDefault="00FA43BE" w:rsidP="009214EA">
      <w:pPr>
        <w:spacing w:line="276" w:lineRule="auto"/>
        <w:rPr>
          <w:b/>
          <w:i/>
          <w:iCs/>
          <w:lang w:val="pl-PL"/>
        </w:rPr>
      </w:pPr>
      <w:r w:rsidRPr="005B7CFD">
        <w:rPr>
          <w:i/>
          <w:iCs/>
          <w:lang w:val="pl-PL"/>
        </w:rPr>
        <w:t>Handel ludźmi</w:t>
      </w:r>
    </w:p>
    <w:p w14:paraId="599174F8" w14:textId="77777777" w:rsidR="00FA43BE" w:rsidRPr="005B7CFD" w:rsidRDefault="00FA43BE" w:rsidP="009214EA">
      <w:pPr>
        <w:spacing w:line="276" w:lineRule="auto"/>
        <w:jc w:val="both"/>
        <w:rPr>
          <w:bCs/>
          <w:i/>
          <w:szCs w:val="25"/>
          <w:lang w:val="pl-PL"/>
        </w:rPr>
      </w:pPr>
      <w:r w:rsidRPr="005B7CFD">
        <w:rPr>
          <w:bCs/>
          <w:i/>
          <w:szCs w:val="25"/>
          <w:lang w:val="pl-PL"/>
        </w:rPr>
        <w:t>Nadużycia seksualne</w:t>
      </w:r>
    </w:p>
    <w:p w14:paraId="2A247351" w14:textId="77777777" w:rsidR="00FA43BE" w:rsidRPr="005B7CFD" w:rsidRDefault="00FA43BE" w:rsidP="009214EA">
      <w:pPr>
        <w:pStyle w:val="Nagwek3"/>
        <w:spacing w:before="0" w:after="0" w:line="276" w:lineRule="auto"/>
        <w:rPr>
          <w:rFonts w:ascii="Times New Roman" w:hAnsi="Times New Roman"/>
          <w:b w:val="0"/>
          <w:i/>
          <w:sz w:val="24"/>
          <w:lang w:val="pl-PL"/>
        </w:rPr>
      </w:pPr>
      <w:r w:rsidRPr="005B7CFD">
        <w:rPr>
          <w:rFonts w:ascii="Times New Roman" w:hAnsi="Times New Roman"/>
          <w:b w:val="0"/>
          <w:i/>
          <w:sz w:val="24"/>
          <w:lang w:val="pl-PL"/>
        </w:rPr>
        <w:t>Przemoc wobec kobiet</w:t>
      </w:r>
    </w:p>
    <w:p w14:paraId="7438A224" w14:textId="77777777" w:rsidR="00FA43BE" w:rsidRPr="005B7CFD" w:rsidRDefault="00FA43BE" w:rsidP="009214EA">
      <w:pPr>
        <w:spacing w:line="276" w:lineRule="auto"/>
        <w:rPr>
          <w:bCs/>
          <w:i/>
          <w:iCs/>
          <w:lang w:val="pl-PL"/>
        </w:rPr>
      </w:pPr>
      <w:r w:rsidRPr="005B7CFD">
        <w:rPr>
          <w:bCs/>
          <w:i/>
          <w:iCs/>
          <w:lang w:val="pl-PL"/>
        </w:rPr>
        <w:t>Aborcja</w:t>
      </w:r>
    </w:p>
    <w:p w14:paraId="1879AEA1" w14:textId="77777777" w:rsidR="00FA43BE" w:rsidRPr="005B7CFD" w:rsidRDefault="00FA43BE" w:rsidP="009214EA">
      <w:pPr>
        <w:spacing w:line="276" w:lineRule="auto"/>
        <w:jc w:val="both"/>
        <w:rPr>
          <w:i/>
          <w:iCs/>
          <w:szCs w:val="25"/>
          <w:lang w:val="pl-PL"/>
        </w:rPr>
      </w:pPr>
      <w:r w:rsidRPr="005B7CFD">
        <w:rPr>
          <w:i/>
          <w:iCs/>
          <w:szCs w:val="25"/>
          <w:lang w:val="pl-PL"/>
        </w:rPr>
        <w:t>Macierzyństwo zastępcze</w:t>
      </w:r>
    </w:p>
    <w:p w14:paraId="6932BEFB" w14:textId="77777777" w:rsidR="00C727F2" w:rsidRPr="005B7CFD" w:rsidRDefault="00C727F2" w:rsidP="009214EA">
      <w:pPr>
        <w:spacing w:line="276" w:lineRule="auto"/>
        <w:jc w:val="both"/>
        <w:rPr>
          <w:i/>
          <w:szCs w:val="25"/>
          <w:lang w:val="pl-PL"/>
        </w:rPr>
      </w:pPr>
      <w:r w:rsidRPr="005B7CFD">
        <w:rPr>
          <w:i/>
          <w:lang w:val="pl-PL"/>
        </w:rPr>
        <w:t>Eutanazja i samobójstwo</w:t>
      </w:r>
      <w:r w:rsidRPr="005B7CFD">
        <w:rPr>
          <w:b/>
          <w:i/>
          <w:lang w:val="pl-PL"/>
        </w:rPr>
        <w:t xml:space="preserve"> </w:t>
      </w:r>
      <w:r w:rsidRPr="005B7CFD">
        <w:rPr>
          <w:i/>
          <w:lang w:val="pl-PL"/>
        </w:rPr>
        <w:t>wspomagane</w:t>
      </w:r>
      <w:r w:rsidRPr="005B7CFD">
        <w:rPr>
          <w:i/>
          <w:szCs w:val="25"/>
          <w:lang w:val="pl-PL"/>
        </w:rPr>
        <w:t xml:space="preserve"> </w:t>
      </w:r>
    </w:p>
    <w:p w14:paraId="1A3CAA82" w14:textId="3CF58D65" w:rsidR="00C727F2" w:rsidRPr="005B7CFD" w:rsidRDefault="00C727F2" w:rsidP="009214EA">
      <w:pPr>
        <w:spacing w:line="276" w:lineRule="auto"/>
        <w:jc w:val="both"/>
        <w:rPr>
          <w:i/>
          <w:iCs/>
          <w:szCs w:val="25"/>
          <w:lang w:val="pl-PL"/>
        </w:rPr>
      </w:pPr>
      <w:r w:rsidRPr="005B7CFD">
        <w:rPr>
          <w:i/>
          <w:iCs/>
          <w:szCs w:val="25"/>
          <w:lang w:val="pl-PL"/>
        </w:rPr>
        <w:t xml:space="preserve">Odrzucenie osób </w:t>
      </w:r>
      <w:r w:rsidR="0066559F">
        <w:rPr>
          <w:i/>
          <w:iCs/>
          <w:szCs w:val="25"/>
          <w:lang w:val="pl-PL"/>
        </w:rPr>
        <w:t>o różnej sprawności</w:t>
      </w:r>
    </w:p>
    <w:p w14:paraId="780EE132" w14:textId="77777777" w:rsidR="00C727F2" w:rsidRPr="005B7CFD" w:rsidRDefault="00C727F2" w:rsidP="009214EA">
      <w:pPr>
        <w:spacing w:line="276" w:lineRule="auto"/>
        <w:jc w:val="both"/>
        <w:rPr>
          <w:i/>
          <w:iCs/>
          <w:szCs w:val="25"/>
          <w:lang w:val="pl-PL"/>
        </w:rPr>
      </w:pPr>
      <w:r w:rsidRPr="005B7CFD">
        <w:rPr>
          <w:i/>
          <w:iCs/>
          <w:szCs w:val="25"/>
          <w:lang w:val="pl-PL"/>
        </w:rPr>
        <w:t xml:space="preserve">Teoria </w:t>
      </w:r>
      <w:r w:rsidRPr="005B7CFD">
        <w:rPr>
          <w:iCs/>
          <w:szCs w:val="25"/>
          <w:lang w:val="pl-PL"/>
        </w:rPr>
        <w:t>gender</w:t>
      </w:r>
    </w:p>
    <w:p w14:paraId="6A7478E8" w14:textId="77777777" w:rsidR="00C727F2" w:rsidRPr="005B7CFD" w:rsidRDefault="00C727F2" w:rsidP="009214EA">
      <w:pPr>
        <w:spacing w:line="276" w:lineRule="auto"/>
        <w:rPr>
          <w:i/>
          <w:iCs/>
          <w:lang w:val="pl-PL"/>
        </w:rPr>
      </w:pPr>
      <w:r w:rsidRPr="005B7CFD">
        <w:rPr>
          <w:i/>
          <w:iCs/>
          <w:lang w:val="pl-PL"/>
        </w:rPr>
        <w:t>Zmiana płci</w:t>
      </w:r>
    </w:p>
    <w:p w14:paraId="276DA778" w14:textId="75DE411A" w:rsidR="00C727F2" w:rsidRPr="005B7CFD" w:rsidRDefault="00C727F2" w:rsidP="009214EA">
      <w:pPr>
        <w:spacing w:line="276" w:lineRule="auto"/>
        <w:rPr>
          <w:b/>
          <w:i/>
          <w:iCs/>
          <w:lang w:val="pl-PL"/>
        </w:rPr>
      </w:pPr>
      <w:r w:rsidRPr="005B7CFD">
        <w:rPr>
          <w:i/>
          <w:iCs/>
          <w:lang w:val="pl-PL"/>
        </w:rPr>
        <w:t>Przemoc cyfrowa</w:t>
      </w:r>
    </w:p>
    <w:p w14:paraId="3B5106DE" w14:textId="77777777" w:rsidR="00F70216" w:rsidRPr="005B7CFD" w:rsidRDefault="00F70216" w:rsidP="009214EA">
      <w:pPr>
        <w:spacing w:line="276" w:lineRule="auto"/>
        <w:jc w:val="both"/>
        <w:rPr>
          <w:b/>
          <w:szCs w:val="25"/>
          <w:lang w:val="pl-PL"/>
        </w:rPr>
      </w:pPr>
    </w:p>
    <w:p w14:paraId="386AF527" w14:textId="77777777" w:rsidR="00C727F2" w:rsidRPr="005B7CFD" w:rsidRDefault="00C727F2" w:rsidP="009214EA">
      <w:pPr>
        <w:spacing w:line="276" w:lineRule="auto"/>
        <w:rPr>
          <w:b/>
          <w:bCs/>
          <w:lang w:val="pl-PL"/>
        </w:rPr>
      </w:pPr>
      <w:r w:rsidRPr="005B7CFD">
        <w:rPr>
          <w:b/>
          <w:bCs/>
          <w:lang w:val="pl-PL"/>
        </w:rPr>
        <w:t>Zakończenie</w:t>
      </w:r>
    </w:p>
    <w:p w14:paraId="5ACABDEA" w14:textId="259DF920" w:rsidR="00C16B2C" w:rsidRDefault="00C16B2C" w:rsidP="00D15969">
      <w:pPr>
        <w:spacing w:line="276" w:lineRule="auto"/>
        <w:jc w:val="both"/>
        <w:rPr>
          <w:szCs w:val="25"/>
        </w:rPr>
      </w:pPr>
    </w:p>
    <w:p w14:paraId="7B4A62FD" w14:textId="77777777" w:rsidR="00673048" w:rsidRDefault="00673048" w:rsidP="00D15969">
      <w:pPr>
        <w:spacing w:line="276" w:lineRule="auto"/>
        <w:jc w:val="both"/>
        <w:rPr>
          <w:szCs w:val="25"/>
        </w:rPr>
      </w:pPr>
    </w:p>
    <w:p w14:paraId="5DF3C1F9" w14:textId="77777777" w:rsidR="00673048" w:rsidRDefault="00673048" w:rsidP="00D15969">
      <w:pPr>
        <w:spacing w:line="276" w:lineRule="auto"/>
        <w:jc w:val="both"/>
        <w:rPr>
          <w:szCs w:val="25"/>
        </w:rPr>
      </w:pPr>
    </w:p>
    <w:p w14:paraId="2C2449F7" w14:textId="77777777" w:rsidR="00673048" w:rsidRPr="005702BF" w:rsidRDefault="00673048" w:rsidP="00D15969">
      <w:pPr>
        <w:spacing w:line="276" w:lineRule="auto"/>
        <w:jc w:val="both"/>
        <w:rPr>
          <w:szCs w:val="25"/>
        </w:rPr>
      </w:pPr>
    </w:p>
    <w:sectPr w:rsidR="00673048" w:rsidRPr="005702BF" w:rsidSect="00AA78E9">
      <w:footnotePr>
        <w:numRestart w:val="eachSect"/>
      </w:footnotePr>
      <w:pgSz w:w="11906" w:h="16838"/>
      <w:pgMar w:top="1418"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EB347" w14:textId="77777777" w:rsidR="0089414D" w:rsidRPr="005702BF" w:rsidRDefault="0089414D" w:rsidP="00E31899">
      <w:r w:rsidRPr="005702BF">
        <w:separator/>
      </w:r>
    </w:p>
  </w:endnote>
  <w:endnote w:type="continuationSeparator" w:id="0">
    <w:p w14:paraId="67F069D5" w14:textId="77777777" w:rsidR="0089414D" w:rsidRPr="005702BF" w:rsidRDefault="0089414D" w:rsidP="00E31899">
      <w:r w:rsidRPr="005702B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987769"/>
      <w:docPartObj>
        <w:docPartGallery w:val="Page Numbers (Bottom of Page)"/>
        <w:docPartUnique/>
      </w:docPartObj>
    </w:sdtPr>
    <w:sdtEndPr/>
    <w:sdtContent>
      <w:p w14:paraId="3CFB4068" w14:textId="230A8B57" w:rsidR="00982FB2" w:rsidRPr="005702BF" w:rsidRDefault="00982FB2">
        <w:pPr>
          <w:pStyle w:val="Stopka"/>
          <w:jc w:val="right"/>
        </w:pPr>
        <w:r w:rsidRPr="005702BF">
          <w:fldChar w:fldCharType="begin"/>
        </w:r>
        <w:r w:rsidRPr="005702BF">
          <w:instrText>PAGE   \* MERGEFORMAT</w:instrText>
        </w:r>
        <w:r w:rsidRPr="005702BF">
          <w:fldChar w:fldCharType="separate"/>
        </w:r>
        <w:r w:rsidR="006212DD">
          <w:rPr>
            <w:noProof/>
          </w:rPr>
          <w:t>2</w:t>
        </w:r>
        <w:r w:rsidRPr="005702BF">
          <w:fldChar w:fldCharType="end"/>
        </w:r>
      </w:p>
    </w:sdtContent>
  </w:sdt>
  <w:p w14:paraId="0DE2A7D5" w14:textId="77777777" w:rsidR="00982FB2" w:rsidRPr="005702BF" w:rsidRDefault="00982F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054D1" w14:textId="77777777" w:rsidR="0089414D" w:rsidRPr="005702BF" w:rsidRDefault="0089414D" w:rsidP="00E31899">
      <w:r w:rsidRPr="005702BF">
        <w:separator/>
      </w:r>
    </w:p>
  </w:footnote>
  <w:footnote w:type="continuationSeparator" w:id="0">
    <w:p w14:paraId="29857F89" w14:textId="77777777" w:rsidR="0089414D" w:rsidRPr="005702BF" w:rsidRDefault="0089414D" w:rsidP="00E31899">
      <w:r w:rsidRPr="005702BF">
        <w:continuationSeparator/>
      </w:r>
    </w:p>
  </w:footnote>
  <w:footnote w:id="1">
    <w:p w14:paraId="608FA55A" w14:textId="75D339C3" w:rsidR="00321CA6" w:rsidRPr="005B7CFD" w:rsidRDefault="00321CA6" w:rsidP="00857B09">
      <w:pPr>
        <w:pStyle w:val="Tekstprzypisudolnego"/>
        <w:ind w:firstLine="426"/>
        <w:jc w:val="both"/>
        <w:rPr>
          <w:lang w:val="pl-PL"/>
        </w:rPr>
      </w:pPr>
      <w:r w:rsidRPr="005B7CFD">
        <w:rPr>
          <w:rStyle w:val="Odwoanieprzypisudolnego"/>
          <w:lang w:val="pl-PL"/>
        </w:rPr>
        <w:footnoteRef/>
      </w:r>
      <w:r w:rsidRPr="005B7CFD">
        <w:rPr>
          <w:lang w:val="pl-PL"/>
        </w:rPr>
        <w:t xml:space="preserve"> </w:t>
      </w:r>
      <w:r w:rsidR="000E5D93" w:rsidRPr="005B7CFD">
        <w:rPr>
          <w:lang w:val="pl-PL"/>
        </w:rPr>
        <w:t>Skoro</w:t>
      </w:r>
      <w:r w:rsidRPr="005B7CFD">
        <w:rPr>
          <w:lang w:val="pl-PL"/>
        </w:rPr>
        <w:t xml:space="preserve"> </w:t>
      </w:r>
      <w:r w:rsidR="00132885" w:rsidRPr="005B7CFD">
        <w:rPr>
          <w:lang w:val="pl-PL"/>
        </w:rPr>
        <w:t>„p</w:t>
      </w:r>
      <w:r w:rsidR="006B4871" w:rsidRPr="005B7CFD">
        <w:rPr>
          <w:lang w:val="pl-PL"/>
        </w:rPr>
        <w:t>rzez wcielenie swoje [Syn Boży] zjednoczył się jakoś z każdym człowiekiem”</w:t>
      </w:r>
      <w:r w:rsidRPr="005B7CFD">
        <w:rPr>
          <w:lang w:val="pl-PL"/>
        </w:rPr>
        <w:t xml:space="preserve"> (</w:t>
      </w:r>
      <w:r w:rsidR="006B4871" w:rsidRPr="005B7CFD">
        <w:rPr>
          <w:smallCaps/>
          <w:lang w:val="pl-PL"/>
        </w:rPr>
        <w:t>Sobór Watykański II</w:t>
      </w:r>
      <w:r w:rsidRPr="005B7CFD">
        <w:rPr>
          <w:lang w:val="pl-PL"/>
        </w:rPr>
        <w:t xml:space="preserve">, </w:t>
      </w:r>
      <w:r w:rsidR="00132885" w:rsidRPr="005B7CFD">
        <w:rPr>
          <w:lang w:val="pl-PL"/>
        </w:rPr>
        <w:t xml:space="preserve">Konst. duszp. </w:t>
      </w:r>
      <w:r w:rsidR="00132885" w:rsidRPr="005B7CFD">
        <w:rPr>
          <w:i/>
          <w:lang w:val="pl-PL"/>
        </w:rPr>
        <w:t xml:space="preserve">Gaudium et spes </w:t>
      </w:r>
      <w:r w:rsidR="00132885" w:rsidRPr="005B7CFD">
        <w:rPr>
          <w:lang w:val="pl-PL"/>
        </w:rPr>
        <w:t>[7 grudnia 1965]</w:t>
      </w:r>
      <w:r w:rsidRPr="005B7CFD">
        <w:rPr>
          <w:lang w:val="pl-PL"/>
        </w:rPr>
        <w:t>, n</w:t>
      </w:r>
      <w:r w:rsidR="00132885" w:rsidRPr="005B7CFD">
        <w:rPr>
          <w:lang w:val="pl-PL"/>
        </w:rPr>
        <w:t>r</w:t>
      </w:r>
      <w:r w:rsidRPr="005B7CFD">
        <w:rPr>
          <w:lang w:val="pl-PL"/>
        </w:rPr>
        <w:t xml:space="preserve"> 22: </w:t>
      </w:r>
      <w:r w:rsidRPr="005B7CFD">
        <w:rPr>
          <w:i/>
          <w:lang w:val="pl-PL"/>
        </w:rPr>
        <w:t>AAS</w:t>
      </w:r>
      <w:r w:rsidRPr="005B7CFD">
        <w:rPr>
          <w:lang w:val="pl-PL"/>
        </w:rPr>
        <w:t xml:space="preserve"> 58 </w:t>
      </w:r>
      <w:r w:rsidR="00132885" w:rsidRPr="005B7CFD">
        <w:rPr>
          <w:lang w:val="pl-PL"/>
        </w:rPr>
        <w:t>[</w:t>
      </w:r>
      <w:r w:rsidRPr="005B7CFD">
        <w:rPr>
          <w:lang w:val="pl-PL"/>
        </w:rPr>
        <w:t>1966</w:t>
      </w:r>
      <w:r w:rsidR="00132885" w:rsidRPr="005B7CFD">
        <w:rPr>
          <w:lang w:val="pl-PL"/>
        </w:rPr>
        <w:t>]</w:t>
      </w:r>
      <w:r w:rsidRPr="005B7CFD">
        <w:rPr>
          <w:lang w:val="pl-PL"/>
        </w:rPr>
        <w:t xml:space="preserve">, </w:t>
      </w:r>
      <w:r w:rsidR="00132885" w:rsidRPr="005B7CFD">
        <w:rPr>
          <w:lang w:val="pl-PL"/>
        </w:rPr>
        <w:t xml:space="preserve">s. </w:t>
      </w:r>
      <w:r w:rsidRPr="005B7CFD">
        <w:rPr>
          <w:lang w:val="pl-PL"/>
        </w:rPr>
        <w:t xml:space="preserve">1042), </w:t>
      </w:r>
      <w:r w:rsidR="00132885" w:rsidRPr="005B7CFD">
        <w:rPr>
          <w:lang w:val="pl-PL"/>
        </w:rPr>
        <w:t>godność każdego człowieka jest nam objawiona przez Chrystusa w swojej pełni</w:t>
      </w:r>
      <w:r w:rsidRPr="005B7CFD">
        <w:rPr>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ECF15" w14:textId="31A40B73" w:rsidR="00982FB2" w:rsidRPr="005702BF" w:rsidRDefault="00982FB2" w:rsidP="00C933E0">
    <w:pPr>
      <w:pStyle w:val="Nagwek"/>
      <w:jc w:val="right"/>
      <w:rPr>
        <w:i/>
        <w:sz w:val="18"/>
      </w:rPr>
    </w:pPr>
    <w:r w:rsidRPr="005702BF">
      <w:rPr>
        <w:i/>
        <w:sz w:val="18"/>
      </w:rPr>
      <w:t xml:space="preserve">Versione </w:t>
    </w:r>
    <w:r w:rsidR="004839DF">
      <w:rPr>
        <w:i/>
        <w:sz w:val="18"/>
      </w:rPr>
      <w:t>20</w:t>
    </w:r>
    <w:r w:rsidRPr="005702BF">
      <w:rPr>
        <w:i/>
        <w:sz w:val="18"/>
      </w:rPr>
      <w:t xml:space="preserve"> </w:t>
    </w:r>
    <w:r>
      <w:rPr>
        <w:i/>
        <w:sz w:val="18"/>
      </w:rPr>
      <w:t xml:space="preserve">Marzo </w:t>
    </w:r>
    <w:r w:rsidRPr="005702BF">
      <w:rPr>
        <w:i/>
        <w:sz w:val="18"/>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962424"/>
    <w:lvl w:ilvl="0">
      <w:start w:val="1"/>
      <w:numFmt w:val="bullet"/>
      <w:pStyle w:val="Listapunktowan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99"/>
    <w:rsid w:val="0000266C"/>
    <w:rsid w:val="000034CD"/>
    <w:rsid w:val="0000593D"/>
    <w:rsid w:val="000065EA"/>
    <w:rsid w:val="00007079"/>
    <w:rsid w:val="000078F3"/>
    <w:rsid w:val="000109D9"/>
    <w:rsid w:val="00010E2A"/>
    <w:rsid w:val="00013811"/>
    <w:rsid w:val="00014382"/>
    <w:rsid w:val="000145F4"/>
    <w:rsid w:val="00015CC2"/>
    <w:rsid w:val="00016244"/>
    <w:rsid w:val="000174AE"/>
    <w:rsid w:val="00021DA5"/>
    <w:rsid w:val="00022232"/>
    <w:rsid w:val="0002463B"/>
    <w:rsid w:val="00026319"/>
    <w:rsid w:val="0003039C"/>
    <w:rsid w:val="00035DCD"/>
    <w:rsid w:val="00037476"/>
    <w:rsid w:val="00037520"/>
    <w:rsid w:val="000416FC"/>
    <w:rsid w:val="00042737"/>
    <w:rsid w:val="000427E3"/>
    <w:rsid w:val="00042E61"/>
    <w:rsid w:val="0004392F"/>
    <w:rsid w:val="00046886"/>
    <w:rsid w:val="000475D8"/>
    <w:rsid w:val="00052FBA"/>
    <w:rsid w:val="0005526B"/>
    <w:rsid w:val="00061959"/>
    <w:rsid w:val="00061AAC"/>
    <w:rsid w:val="00061D23"/>
    <w:rsid w:val="00066C60"/>
    <w:rsid w:val="000714D5"/>
    <w:rsid w:val="00071536"/>
    <w:rsid w:val="000715B1"/>
    <w:rsid w:val="00071BE8"/>
    <w:rsid w:val="00073674"/>
    <w:rsid w:val="00074AF5"/>
    <w:rsid w:val="000776E4"/>
    <w:rsid w:val="00081664"/>
    <w:rsid w:val="00082DA5"/>
    <w:rsid w:val="00083DC2"/>
    <w:rsid w:val="00083F4F"/>
    <w:rsid w:val="00084018"/>
    <w:rsid w:val="00087516"/>
    <w:rsid w:val="00090920"/>
    <w:rsid w:val="000961DD"/>
    <w:rsid w:val="00097B95"/>
    <w:rsid w:val="00097D34"/>
    <w:rsid w:val="000A22C8"/>
    <w:rsid w:val="000A251E"/>
    <w:rsid w:val="000A3FD5"/>
    <w:rsid w:val="000A5F12"/>
    <w:rsid w:val="000A631F"/>
    <w:rsid w:val="000A70C7"/>
    <w:rsid w:val="000A70C9"/>
    <w:rsid w:val="000B1E58"/>
    <w:rsid w:val="000B1F89"/>
    <w:rsid w:val="000B3A75"/>
    <w:rsid w:val="000B52D8"/>
    <w:rsid w:val="000B5658"/>
    <w:rsid w:val="000B795C"/>
    <w:rsid w:val="000C0253"/>
    <w:rsid w:val="000C04B7"/>
    <w:rsid w:val="000C0F60"/>
    <w:rsid w:val="000C25E6"/>
    <w:rsid w:val="000C26EE"/>
    <w:rsid w:val="000C2F37"/>
    <w:rsid w:val="000C5A38"/>
    <w:rsid w:val="000C7B19"/>
    <w:rsid w:val="000C7C0C"/>
    <w:rsid w:val="000D0AE5"/>
    <w:rsid w:val="000D12CC"/>
    <w:rsid w:val="000D1CE9"/>
    <w:rsid w:val="000D2BF9"/>
    <w:rsid w:val="000D2D82"/>
    <w:rsid w:val="000D3B0C"/>
    <w:rsid w:val="000D43D4"/>
    <w:rsid w:val="000D4FF7"/>
    <w:rsid w:val="000D6010"/>
    <w:rsid w:val="000E03C9"/>
    <w:rsid w:val="000E2BEE"/>
    <w:rsid w:val="000E53E0"/>
    <w:rsid w:val="000E5D93"/>
    <w:rsid w:val="000E69B0"/>
    <w:rsid w:val="000E7FE8"/>
    <w:rsid w:val="000F1361"/>
    <w:rsid w:val="000F1994"/>
    <w:rsid w:val="000F1FD6"/>
    <w:rsid w:val="000F7C70"/>
    <w:rsid w:val="00101AF6"/>
    <w:rsid w:val="00101C23"/>
    <w:rsid w:val="00101F62"/>
    <w:rsid w:val="00102F07"/>
    <w:rsid w:val="00106BD6"/>
    <w:rsid w:val="00111BE2"/>
    <w:rsid w:val="00112028"/>
    <w:rsid w:val="00113F8D"/>
    <w:rsid w:val="001140BA"/>
    <w:rsid w:val="00117F24"/>
    <w:rsid w:val="001213FE"/>
    <w:rsid w:val="00122D77"/>
    <w:rsid w:val="001247DD"/>
    <w:rsid w:val="001249CC"/>
    <w:rsid w:val="0012548D"/>
    <w:rsid w:val="0012582E"/>
    <w:rsid w:val="00127BCC"/>
    <w:rsid w:val="001308E7"/>
    <w:rsid w:val="00132885"/>
    <w:rsid w:val="001338BC"/>
    <w:rsid w:val="001352AB"/>
    <w:rsid w:val="00135CE3"/>
    <w:rsid w:val="0013684F"/>
    <w:rsid w:val="001417BB"/>
    <w:rsid w:val="00142F2E"/>
    <w:rsid w:val="00143A06"/>
    <w:rsid w:val="0014604A"/>
    <w:rsid w:val="00146E25"/>
    <w:rsid w:val="001500B7"/>
    <w:rsid w:val="00153385"/>
    <w:rsid w:val="001562D1"/>
    <w:rsid w:val="001611F4"/>
    <w:rsid w:val="00164315"/>
    <w:rsid w:val="00165949"/>
    <w:rsid w:val="001660A7"/>
    <w:rsid w:val="00167C00"/>
    <w:rsid w:val="00171AA0"/>
    <w:rsid w:val="0017380A"/>
    <w:rsid w:val="00173F50"/>
    <w:rsid w:val="001766BF"/>
    <w:rsid w:val="001774F2"/>
    <w:rsid w:val="00177FA3"/>
    <w:rsid w:val="00180BCF"/>
    <w:rsid w:val="00181C68"/>
    <w:rsid w:val="001878E0"/>
    <w:rsid w:val="001916AB"/>
    <w:rsid w:val="00193461"/>
    <w:rsid w:val="00193F2E"/>
    <w:rsid w:val="00194020"/>
    <w:rsid w:val="00196606"/>
    <w:rsid w:val="001A0EC8"/>
    <w:rsid w:val="001A14B4"/>
    <w:rsid w:val="001A3E34"/>
    <w:rsid w:val="001A3F61"/>
    <w:rsid w:val="001A438B"/>
    <w:rsid w:val="001A53C2"/>
    <w:rsid w:val="001B1211"/>
    <w:rsid w:val="001B2455"/>
    <w:rsid w:val="001B34C6"/>
    <w:rsid w:val="001B37DC"/>
    <w:rsid w:val="001C06A5"/>
    <w:rsid w:val="001C21CA"/>
    <w:rsid w:val="001C306A"/>
    <w:rsid w:val="001C3C68"/>
    <w:rsid w:val="001D2D7E"/>
    <w:rsid w:val="001D30D9"/>
    <w:rsid w:val="001D5114"/>
    <w:rsid w:val="001D5F6A"/>
    <w:rsid w:val="001E01B7"/>
    <w:rsid w:val="001E10BE"/>
    <w:rsid w:val="001E3596"/>
    <w:rsid w:val="001E439A"/>
    <w:rsid w:val="001E43F5"/>
    <w:rsid w:val="001E46F9"/>
    <w:rsid w:val="001E73B2"/>
    <w:rsid w:val="001F2669"/>
    <w:rsid w:val="001F4C69"/>
    <w:rsid w:val="001F5472"/>
    <w:rsid w:val="001F7D14"/>
    <w:rsid w:val="00204366"/>
    <w:rsid w:val="0020510C"/>
    <w:rsid w:val="00205980"/>
    <w:rsid w:val="00205DF4"/>
    <w:rsid w:val="0021451C"/>
    <w:rsid w:val="00215A6A"/>
    <w:rsid w:val="002200E8"/>
    <w:rsid w:val="00223388"/>
    <w:rsid w:val="00223851"/>
    <w:rsid w:val="00223C98"/>
    <w:rsid w:val="00225293"/>
    <w:rsid w:val="002260EE"/>
    <w:rsid w:val="002278ED"/>
    <w:rsid w:val="00227AAC"/>
    <w:rsid w:val="00227D7B"/>
    <w:rsid w:val="00230370"/>
    <w:rsid w:val="00233AC5"/>
    <w:rsid w:val="00234D5E"/>
    <w:rsid w:val="002415C1"/>
    <w:rsid w:val="00243A5A"/>
    <w:rsid w:val="002452A9"/>
    <w:rsid w:val="00246CB6"/>
    <w:rsid w:val="00246E08"/>
    <w:rsid w:val="00246F68"/>
    <w:rsid w:val="00247008"/>
    <w:rsid w:val="002505D6"/>
    <w:rsid w:val="002511E2"/>
    <w:rsid w:val="00254571"/>
    <w:rsid w:val="002568AE"/>
    <w:rsid w:val="00260160"/>
    <w:rsid w:val="00264A8A"/>
    <w:rsid w:val="00267F06"/>
    <w:rsid w:val="0027010D"/>
    <w:rsid w:val="00270501"/>
    <w:rsid w:val="002733D5"/>
    <w:rsid w:val="002763B9"/>
    <w:rsid w:val="002767D8"/>
    <w:rsid w:val="002774A7"/>
    <w:rsid w:val="002814C1"/>
    <w:rsid w:val="00282926"/>
    <w:rsid w:val="00286479"/>
    <w:rsid w:val="002868F3"/>
    <w:rsid w:val="00287985"/>
    <w:rsid w:val="00290859"/>
    <w:rsid w:val="00291B31"/>
    <w:rsid w:val="00293230"/>
    <w:rsid w:val="00293504"/>
    <w:rsid w:val="00294472"/>
    <w:rsid w:val="00294D30"/>
    <w:rsid w:val="002A11A9"/>
    <w:rsid w:val="002A33B5"/>
    <w:rsid w:val="002A4A9A"/>
    <w:rsid w:val="002A4BC7"/>
    <w:rsid w:val="002A54F5"/>
    <w:rsid w:val="002A5AB9"/>
    <w:rsid w:val="002A69D9"/>
    <w:rsid w:val="002B0641"/>
    <w:rsid w:val="002B1C1D"/>
    <w:rsid w:val="002B36DF"/>
    <w:rsid w:val="002B467F"/>
    <w:rsid w:val="002B6243"/>
    <w:rsid w:val="002B7745"/>
    <w:rsid w:val="002B7F7B"/>
    <w:rsid w:val="002C1BD2"/>
    <w:rsid w:val="002C23DE"/>
    <w:rsid w:val="002C2C79"/>
    <w:rsid w:val="002C581F"/>
    <w:rsid w:val="002C6BC5"/>
    <w:rsid w:val="002C7595"/>
    <w:rsid w:val="002D1790"/>
    <w:rsid w:val="002D21A9"/>
    <w:rsid w:val="002D47DD"/>
    <w:rsid w:val="002D54D0"/>
    <w:rsid w:val="002D6C76"/>
    <w:rsid w:val="002D7219"/>
    <w:rsid w:val="002D7DA0"/>
    <w:rsid w:val="002E0C3F"/>
    <w:rsid w:val="002E36E3"/>
    <w:rsid w:val="002E5968"/>
    <w:rsid w:val="002E6080"/>
    <w:rsid w:val="002E73D2"/>
    <w:rsid w:val="002F03CE"/>
    <w:rsid w:val="002F095E"/>
    <w:rsid w:val="002F2332"/>
    <w:rsid w:val="002F2CE4"/>
    <w:rsid w:val="002F3297"/>
    <w:rsid w:val="002F339F"/>
    <w:rsid w:val="002F3A84"/>
    <w:rsid w:val="002F4C5D"/>
    <w:rsid w:val="002F52B9"/>
    <w:rsid w:val="003012BE"/>
    <w:rsid w:val="0030228A"/>
    <w:rsid w:val="00302485"/>
    <w:rsid w:val="003029FA"/>
    <w:rsid w:val="00302AE3"/>
    <w:rsid w:val="0030382E"/>
    <w:rsid w:val="00305474"/>
    <w:rsid w:val="00305DE9"/>
    <w:rsid w:val="0030624E"/>
    <w:rsid w:val="00306BB8"/>
    <w:rsid w:val="00306F42"/>
    <w:rsid w:val="00307E1C"/>
    <w:rsid w:val="00310BE8"/>
    <w:rsid w:val="00312EDE"/>
    <w:rsid w:val="00313360"/>
    <w:rsid w:val="00314EE3"/>
    <w:rsid w:val="00315A1E"/>
    <w:rsid w:val="00315DA4"/>
    <w:rsid w:val="00315F1C"/>
    <w:rsid w:val="003172AC"/>
    <w:rsid w:val="00317FF6"/>
    <w:rsid w:val="00320A50"/>
    <w:rsid w:val="00321CA6"/>
    <w:rsid w:val="00322C26"/>
    <w:rsid w:val="00324C37"/>
    <w:rsid w:val="00327533"/>
    <w:rsid w:val="00331E28"/>
    <w:rsid w:val="00332A48"/>
    <w:rsid w:val="00332C0A"/>
    <w:rsid w:val="003337CE"/>
    <w:rsid w:val="00336483"/>
    <w:rsid w:val="00340363"/>
    <w:rsid w:val="00341CDB"/>
    <w:rsid w:val="00351FFA"/>
    <w:rsid w:val="003533B2"/>
    <w:rsid w:val="00361249"/>
    <w:rsid w:val="00361ED7"/>
    <w:rsid w:val="00364B99"/>
    <w:rsid w:val="003671F3"/>
    <w:rsid w:val="00372A6C"/>
    <w:rsid w:val="00375C0E"/>
    <w:rsid w:val="00375DC9"/>
    <w:rsid w:val="003779A3"/>
    <w:rsid w:val="00377FBC"/>
    <w:rsid w:val="00381C00"/>
    <w:rsid w:val="00381E4D"/>
    <w:rsid w:val="00382E3C"/>
    <w:rsid w:val="00383FB7"/>
    <w:rsid w:val="00384202"/>
    <w:rsid w:val="0038616C"/>
    <w:rsid w:val="00387F63"/>
    <w:rsid w:val="00391D5F"/>
    <w:rsid w:val="00395FBE"/>
    <w:rsid w:val="0039726F"/>
    <w:rsid w:val="003A0C2F"/>
    <w:rsid w:val="003A1081"/>
    <w:rsid w:val="003A1143"/>
    <w:rsid w:val="003A2CA9"/>
    <w:rsid w:val="003A310B"/>
    <w:rsid w:val="003A397E"/>
    <w:rsid w:val="003A450A"/>
    <w:rsid w:val="003A5B94"/>
    <w:rsid w:val="003B5AC4"/>
    <w:rsid w:val="003C01D7"/>
    <w:rsid w:val="003C0B95"/>
    <w:rsid w:val="003C1BD8"/>
    <w:rsid w:val="003C2285"/>
    <w:rsid w:val="003C5246"/>
    <w:rsid w:val="003C7BE5"/>
    <w:rsid w:val="003D4148"/>
    <w:rsid w:val="003D55A4"/>
    <w:rsid w:val="003D6EC3"/>
    <w:rsid w:val="003D6FF7"/>
    <w:rsid w:val="003E3BBD"/>
    <w:rsid w:val="003E42C2"/>
    <w:rsid w:val="003E580B"/>
    <w:rsid w:val="003E62EB"/>
    <w:rsid w:val="003E6626"/>
    <w:rsid w:val="003F125B"/>
    <w:rsid w:val="003F1429"/>
    <w:rsid w:val="003F3C79"/>
    <w:rsid w:val="003F578E"/>
    <w:rsid w:val="003F5855"/>
    <w:rsid w:val="003F59D0"/>
    <w:rsid w:val="003F6306"/>
    <w:rsid w:val="003F709B"/>
    <w:rsid w:val="003F71DE"/>
    <w:rsid w:val="0040061B"/>
    <w:rsid w:val="00406F2C"/>
    <w:rsid w:val="004109A9"/>
    <w:rsid w:val="00411C4A"/>
    <w:rsid w:val="00414390"/>
    <w:rsid w:val="004161E3"/>
    <w:rsid w:val="00417986"/>
    <w:rsid w:val="004201FA"/>
    <w:rsid w:val="00420828"/>
    <w:rsid w:val="00421C9D"/>
    <w:rsid w:val="004220C5"/>
    <w:rsid w:val="0042474A"/>
    <w:rsid w:val="004255A1"/>
    <w:rsid w:val="00425BA4"/>
    <w:rsid w:val="004263F9"/>
    <w:rsid w:val="00430F53"/>
    <w:rsid w:val="00431766"/>
    <w:rsid w:val="00435167"/>
    <w:rsid w:val="0043686B"/>
    <w:rsid w:val="00436BDD"/>
    <w:rsid w:val="0043727D"/>
    <w:rsid w:val="0044097E"/>
    <w:rsid w:val="00445874"/>
    <w:rsid w:val="00446525"/>
    <w:rsid w:val="004472D4"/>
    <w:rsid w:val="00447CF8"/>
    <w:rsid w:val="00450CB2"/>
    <w:rsid w:val="00452FC3"/>
    <w:rsid w:val="00454E4C"/>
    <w:rsid w:val="00456DF2"/>
    <w:rsid w:val="00462876"/>
    <w:rsid w:val="004628BE"/>
    <w:rsid w:val="00462CBD"/>
    <w:rsid w:val="00466778"/>
    <w:rsid w:val="00467506"/>
    <w:rsid w:val="00467602"/>
    <w:rsid w:val="0047000F"/>
    <w:rsid w:val="00471379"/>
    <w:rsid w:val="0047583D"/>
    <w:rsid w:val="0047743A"/>
    <w:rsid w:val="004800FB"/>
    <w:rsid w:val="00480630"/>
    <w:rsid w:val="00481580"/>
    <w:rsid w:val="004834CB"/>
    <w:rsid w:val="004839DF"/>
    <w:rsid w:val="00483BC3"/>
    <w:rsid w:val="00484886"/>
    <w:rsid w:val="00486CC4"/>
    <w:rsid w:val="004872B8"/>
    <w:rsid w:val="004873B1"/>
    <w:rsid w:val="00493BA8"/>
    <w:rsid w:val="00493F85"/>
    <w:rsid w:val="0049531B"/>
    <w:rsid w:val="004954E8"/>
    <w:rsid w:val="00495F43"/>
    <w:rsid w:val="00496AE9"/>
    <w:rsid w:val="004A02A4"/>
    <w:rsid w:val="004A2060"/>
    <w:rsid w:val="004A2B1E"/>
    <w:rsid w:val="004A4DFB"/>
    <w:rsid w:val="004A542C"/>
    <w:rsid w:val="004A55D1"/>
    <w:rsid w:val="004A70F0"/>
    <w:rsid w:val="004A715D"/>
    <w:rsid w:val="004A769A"/>
    <w:rsid w:val="004B00C4"/>
    <w:rsid w:val="004B030A"/>
    <w:rsid w:val="004B3955"/>
    <w:rsid w:val="004B405F"/>
    <w:rsid w:val="004B4775"/>
    <w:rsid w:val="004B4F3B"/>
    <w:rsid w:val="004B5A93"/>
    <w:rsid w:val="004B7CCD"/>
    <w:rsid w:val="004C2723"/>
    <w:rsid w:val="004C33D0"/>
    <w:rsid w:val="004C79AC"/>
    <w:rsid w:val="004D024B"/>
    <w:rsid w:val="004D35DC"/>
    <w:rsid w:val="004D3981"/>
    <w:rsid w:val="004D40F8"/>
    <w:rsid w:val="004E0017"/>
    <w:rsid w:val="004E1262"/>
    <w:rsid w:val="004E216D"/>
    <w:rsid w:val="004E393B"/>
    <w:rsid w:val="004E4201"/>
    <w:rsid w:val="004E5FFB"/>
    <w:rsid w:val="004F1781"/>
    <w:rsid w:val="004F255C"/>
    <w:rsid w:val="004F265A"/>
    <w:rsid w:val="004F327D"/>
    <w:rsid w:val="004F4235"/>
    <w:rsid w:val="004F49D9"/>
    <w:rsid w:val="004F684E"/>
    <w:rsid w:val="004F6F96"/>
    <w:rsid w:val="00504483"/>
    <w:rsid w:val="00506778"/>
    <w:rsid w:val="005071AF"/>
    <w:rsid w:val="00510446"/>
    <w:rsid w:val="00511929"/>
    <w:rsid w:val="00512C97"/>
    <w:rsid w:val="00513F7A"/>
    <w:rsid w:val="00514DC9"/>
    <w:rsid w:val="0051584D"/>
    <w:rsid w:val="00515C0C"/>
    <w:rsid w:val="005162C3"/>
    <w:rsid w:val="00516BE6"/>
    <w:rsid w:val="00521C70"/>
    <w:rsid w:val="0052276D"/>
    <w:rsid w:val="0052691F"/>
    <w:rsid w:val="00527D0B"/>
    <w:rsid w:val="00531266"/>
    <w:rsid w:val="005315EB"/>
    <w:rsid w:val="00532DAF"/>
    <w:rsid w:val="0053512E"/>
    <w:rsid w:val="00535A90"/>
    <w:rsid w:val="00540257"/>
    <w:rsid w:val="00540283"/>
    <w:rsid w:val="0054156E"/>
    <w:rsid w:val="00542992"/>
    <w:rsid w:val="005456E7"/>
    <w:rsid w:val="005463A8"/>
    <w:rsid w:val="005502C6"/>
    <w:rsid w:val="00550D92"/>
    <w:rsid w:val="00554F31"/>
    <w:rsid w:val="0055535D"/>
    <w:rsid w:val="005613ED"/>
    <w:rsid w:val="00564E33"/>
    <w:rsid w:val="00566897"/>
    <w:rsid w:val="00566BBC"/>
    <w:rsid w:val="005702BF"/>
    <w:rsid w:val="005702C9"/>
    <w:rsid w:val="00570FA5"/>
    <w:rsid w:val="005712E8"/>
    <w:rsid w:val="00574B89"/>
    <w:rsid w:val="00574FA6"/>
    <w:rsid w:val="0057527A"/>
    <w:rsid w:val="00575A95"/>
    <w:rsid w:val="0057676A"/>
    <w:rsid w:val="0057694A"/>
    <w:rsid w:val="0057746C"/>
    <w:rsid w:val="00581C1E"/>
    <w:rsid w:val="00585C53"/>
    <w:rsid w:val="00586047"/>
    <w:rsid w:val="0058708A"/>
    <w:rsid w:val="005877E3"/>
    <w:rsid w:val="00591EDB"/>
    <w:rsid w:val="00592E17"/>
    <w:rsid w:val="005954B1"/>
    <w:rsid w:val="00596796"/>
    <w:rsid w:val="0059768F"/>
    <w:rsid w:val="005A07B1"/>
    <w:rsid w:val="005A0EB0"/>
    <w:rsid w:val="005A15BC"/>
    <w:rsid w:val="005A5444"/>
    <w:rsid w:val="005A5A91"/>
    <w:rsid w:val="005B0394"/>
    <w:rsid w:val="005B0ABD"/>
    <w:rsid w:val="005B0AD8"/>
    <w:rsid w:val="005B0E4C"/>
    <w:rsid w:val="005B2226"/>
    <w:rsid w:val="005B2BF6"/>
    <w:rsid w:val="005B3E74"/>
    <w:rsid w:val="005B435E"/>
    <w:rsid w:val="005B476A"/>
    <w:rsid w:val="005B6632"/>
    <w:rsid w:val="005B70E3"/>
    <w:rsid w:val="005B7CFD"/>
    <w:rsid w:val="005C1872"/>
    <w:rsid w:val="005C2F38"/>
    <w:rsid w:val="005C420A"/>
    <w:rsid w:val="005C4433"/>
    <w:rsid w:val="005C5BD9"/>
    <w:rsid w:val="005C656A"/>
    <w:rsid w:val="005C6D46"/>
    <w:rsid w:val="005C78BC"/>
    <w:rsid w:val="005D1F12"/>
    <w:rsid w:val="005D41E3"/>
    <w:rsid w:val="005D6D35"/>
    <w:rsid w:val="005D7AA0"/>
    <w:rsid w:val="005E05C0"/>
    <w:rsid w:val="005E1020"/>
    <w:rsid w:val="005E29CB"/>
    <w:rsid w:val="005F01D2"/>
    <w:rsid w:val="005F48C2"/>
    <w:rsid w:val="005F5186"/>
    <w:rsid w:val="005F54F5"/>
    <w:rsid w:val="005F5791"/>
    <w:rsid w:val="005F7182"/>
    <w:rsid w:val="005F7D34"/>
    <w:rsid w:val="005F7E24"/>
    <w:rsid w:val="00600E05"/>
    <w:rsid w:val="00601F20"/>
    <w:rsid w:val="00605514"/>
    <w:rsid w:val="00607FBD"/>
    <w:rsid w:val="00610A41"/>
    <w:rsid w:val="006119C7"/>
    <w:rsid w:val="006121B2"/>
    <w:rsid w:val="00612C65"/>
    <w:rsid w:val="00613136"/>
    <w:rsid w:val="006131E0"/>
    <w:rsid w:val="006134F0"/>
    <w:rsid w:val="00615A7D"/>
    <w:rsid w:val="006172E2"/>
    <w:rsid w:val="0062046F"/>
    <w:rsid w:val="00620B33"/>
    <w:rsid w:val="006212DD"/>
    <w:rsid w:val="006215C5"/>
    <w:rsid w:val="006219DD"/>
    <w:rsid w:val="00623099"/>
    <w:rsid w:val="00623F16"/>
    <w:rsid w:val="00624A40"/>
    <w:rsid w:val="006250EC"/>
    <w:rsid w:val="00627BF4"/>
    <w:rsid w:val="00630A1C"/>
    <w:rsid w:val="00630D80"/>
    <w:rsid w:val="00631D2D"/>
    <w:rsid w:val="00632822"/>
    <w:rsid w:val="0063319D"/>
    <w:rsid w:val="00633247"/>
    <w:rsid w:val="00636C58"/>
    <w:rsid w:val="00640A5D"/>
    <w:rsid w:val="00643BCA"/>
    <w:rsid w:val="0064462F"/>
    <w:rsid w:val="006446C9"/>
    <w:rsid w:val="00645864"/>
    <w:rsid w:val="00651D85"/>
    <w:rsid w:val="006522A1"/>
    <w:rsid w:val="00654557"/>
    <w:rsid w:val="00660996"/>
    <w:rsid w:val="00661476"/>
    <w:rsid w:val="006620B0"/>
    <w:rsid w:val="006621AA"/>
    <w:rsid w:val="00663E75"/>
    <w:rsid w:val="006648E1"/>
    <w:rsid w:val="00664F3C"/>
    <w:rsid w:val="0066559F"/>
    <w:rsid w:val="0066587E"/>
    <w:rsid w:val="006677EF"/>
    <w:rsid w:val="00673048"/>
    <w:rsid w:val="0067437C"/>
    <w:rsid w:val="00675379"/>
    <w:rsid w:val="00676348"/>
    <w:rsid w:val="006811DE"/>
    <w:rsid w:val="006830CA"/>
    <w:rsid w:val="00683AA7"/>
    <w:rsid w:val="00684F90"/>
    <w:rsid w:val="00686998"/>
    <w:rsid w:val="0069092A"/>
    <w:rsid w:val="0069399D"/>
    <w:rsid w:val="006945C0"/>
    <w:rsid w:val="006976D4"/>
    <w:rsid w:val="006A2550"/>
    <w:rsid w:val="006A30F1"/>
    <w:rsid w:val="006A32D5"/>
    <w:rsid w:val="006A4ADB"/>
    <w:rsid w:val="006A72DD"/>
    <w:rsid w:val="006A7383"/>
    <w:rsid w:val="006A7D13"/>
    <w:rsid w:val="006B0160"/>
    <w:rsid w:val="006B0490"/>
    <w:rsid w:val="006B25F2"/>
    <w:rsid w:val="006B4871"/>
    <w:rsid w:val="006B6D7F"/>
    <w:rsid w:val="006B7447"/>
    <w:rsid w:val="006B7EA3"/>
    <w:rsid w:val="006C28F3"/>
    <w:rsid w:val="006C2B46"/>
    <w:rsid w:val="006C52D7"/>
    <w:rsid w:val="006C7AD5"/>
    <w:rsid w:val="006D181E"/>
    <w:rsid w:val="006D1F08"/>
    <w:rsid w:val="006D31AB"/>
    <w:rsid w:val="006D370A"/>
    <w:rsid w:val="006D397B"/>
    <w:rsid w:val="006D4809"/>
    <w:rsid w:val="006D489F"/>
    <w:rsid w:val="006D5B1A"/>
    <w:rsid w:val="006D67CD"/>
    <w:rsid w:val="006E014A"/>
    <w:rsid w:val="006E0512"/>
    <w:rsid w:val="006E0DAF"/>
    <w:rsid w:val="006E1065"/>
    <w:rsid w:val="006E17DF"/>
    <w:rsid w:val="006E23C1"/>
    <w:rsid w:val="006E311E"/>
    <w:rsid w:val="006E616A"/>
    <w:rsid w:val="006F049E"/>
    <w:rsid w:val="006F3D4B"/>
    <w:rsid w:val="006F4334"/>
    <w:rsid w:val="006F56A3"/>
    <w:rsid w:val="006F5C96"/>
    <w:rsid w:val="006F68B1"/>
    <w:rsid w:val="00703A4C"/>
    <w:rsid w:val="00704865"/>
    <w:rsid w:val="00704EEA"/>
    <w:rsid w:val="0070527C"/>
    <w:rsid w:val="00706AFB"/>
    <w:rsid w:val="00707A56"/>
    <w:rsid w:val="00715A89"/>
    <w:rsid w:val="00717981"/>
    <w:rsid w:val="00717A7E"/>
    <w:rsid w:val="007204E7"/>
    <w:rsid w:val="00721C71"/>
    <w:rsid w:val="00721FBA"/>
    <w:rsid w:val="00724685"/>
    <w:rsid w:val="00726A3F"/>
    <w:rsid w:val="00727A8F"/>
    <w:rsid w:val="00727ED0"/>
    <w:rsid w:val="00735963"/>
    <w:rsid w:val="00736A7A"/>
    <w:rsid w:val="007378D6"/>
    <w:rsid w:val="00737A90"/>
    <w:rsid w:val="00737CED"/>
    <w:rsid w:val="00737FEC"/>
    <w:rsid w:val="007439A6"/>
    <w:rsid w:val="0074418C"/>
    <w:rsid w:val="00746113"/>
    <w:rsid w:val="0074631B"/>
    <w:rsid w:val="007544A9"/>
    <w:rsid w:val="007546BC"/>
    <w:rsid w:val="00754C00"/>
    <w:rsid w:val="00756922"/>
    <w:rsid w:val="00757487"/>
    <w:rsid w:val="00760205"/>
    <w:rsid w:val="0076147A"/>
    <w:rsid w:val="007658C8"/>
    <w:rsid w:val="007669E9"/>
    <w:rsid w:val="00771765"/>
    <w:rsid w:val="007734E6"/>
    <w:rsid w:val="00773CAA"/>
    <w:rsid w:val="0077571C"/>
    <w:rsid w:val="00777FDF"/>
    <w:rsid w:val="00781342"/>
    <w:rsid w:val="00781EF3"/>
    <w:rsid w:val="00783D5B"/>
    <w:rsid w:val="00786690"/>
    <w:rsid w:val="007876F2"/>
    <w:rsid w:val="00787C2C"/>
    <w:rsid w:val="0079407E"/>
    <w:rsid w:val="00794AF5"/>
    <w:rsid w:val="00796B70"/>
    <w:rsid w:val="007A0BE4"/>
    <w:rsid w:val="007A27C3"/>
    <w:rsid w:val="007B24CD"/>
    <w:rsid w:val="007B2694"/>
    <w:rsid w:val="007B3444"/>
    <w:rsid w:val="007B56DE"/>
    <w:rsid w:val="007B6D49"/>
    <w:rsid w:val="007B6DA1"/>
    <w:rsid w:val="007B6F55"/>
    <w:rsid w:val="007B7243"/>
    <w:rsid w:val="007B7DB8"/>
    <w:rsid w:val="007C0FFD"/>
    <w:rsid w:val="007C24A1"/>
    <w:rsid w:val="007C3CC4"/>
    <w:rsid w:val="007C4910"/>
    <w:rsid w:val="007C4E10"/>
    <w:rsid w:val="007C5016"/>
    <w:rsid w:val="007C6D7C"/>
    <w:rsid w:val="007D0B83"/>
    <w:rsid w:val="007D0BF9"/>
    <w:rsid w:val="007D12CF"/>
    <w:rsid w:val="007D1EDE"/>
    <w:rsid w:val="007D20F7"/>
    <w:rsid w:val="007D604F"/>
    <w:rsid w:val="007D6485"/>
    <w:rsid w:val="007D656A"/>
    <w:rsid w:val="007E0FAE"/>
    <w:rsid w:val="007E30DA"/>
    <w:rsid w:val="007E4A43"/>
    <w:rsid w:val="007E62B7"/>
    <w:rsid w:val="007F55C8"/>
    <w:rsid w:val="007F6018"/>
    <w:rsid w:val="007F66A0"/>
    <w:rsid w:val="007F7AB5"/>
    <w:rsid w:val="008033C4"/>
    <w:rsid w:val="008071C3"/>
    <w:rsid w:val="00810137"/>
    <w:rsid w:val="008135E3"/>
    <w:rsid w:val="00814C97"/>
    <w:rsid w:val="008157B4"/>
    <w:rsid w:val="0081717C"/>
    <w:rsid w:val="008203A6"/>
    <w:rsid w:val="0082152F"/>
    <w:rsid w:val="00824ED1"/>
    <w:rsid w:val="00824F8E"/>
    <w:rsid w:val="0082608A"/>
    <w:rsid w:val="00826537"/>
    <w:rsid w:val="0083212F"/>
    <w:rsid w:val="008339A6"/>
    <w:rsid w:val="00834335"/>
    <w:rsid w:val="00837554"/>
    <w:rsid w:val="00840CE7"/>
    <w:rsid w:val="00846259"/>
    <w:rsid w:val="0085056E"/>
    <w:rsid w:val="00850A25"/>
    <w:rsid w:val="0085212B"/>
    <w:rsid w:val="00852656"/>
    <w:rsid w:val="00852844"/>
    <w:rsid w:val="0085288A"/>
    <w:rsid w:val="00852EAE"/>
    <w:rsid w:val="00853B94"/>
    <w:rsid w:val="00854C95"/>
    <w:rsid w:val="00854E03"/>
    <w:rsid w:val="00857B09"/>
    <w:rsid w:val="00862395"/>
    <w:rsid w:val="00863D7D"/>
    <w:rsid w:val="0086439C"/>
    <w:rsid w:val="00865C98"/>
    <w:rsid w:val="00865CBD"/>
    <w:rsid w:val="00866E90"/>
    <w:rsid w:val="008674FF"/>
    <w:rsid w:val="00867E27"/>
    <w:rsid w:val="008734C0"/>
    <w:rsid w:val="008736B0"/>
    <w:rsid w:val="00875621"/>
    <w:rsid w:val="00876060"/>
    <w:rsid w:val="0087622A"/>
    <w:rsid w:val="00877A70"/>
    <w:rsid w:val="00881B32"/>
    <w:rsid w:val="00881EB7"/>
    <w:rsid w:val="00881EE0"/>
    <w:rsid w:val="0088224B"/>
    <w:rsid w:val="008827FE"/>
    <w:rsid w:val="0088525E"/>
    <w:rsid w:val="00887229"/>
    <w:rsid w:val="00887D82"/>
    <w:rsid w:val="0089100C"/>
    <w:rsid w:val="00891019"/>
    <w:rsid w:val="00893A42"/>
    <w:rsid w:val="0089414D"/>
    <w:rsid w:val="00896427"/>
    <w:rsid w:val="00896465"/>
    <w:rsid w:val="008A2DAA"/>
    <w:rsid w:val="008A40ED"/>
    <w:rsid w:val="008A61D3"/>
    <w:rsid w:val="008A73DD"/>
    <w:rsid w:val="008B0075"/>
    <w:rsid w:val="008B10D8"/>
    <w:rsid w:val="008B136C"/>
    <w:rsid w:val="008B28ED"/>
    <w:rsid w:val="008B4680"/>
    <w:rsid w:val="008B488B"/>
    <w:rsid w:val="008B50BD"/>
    <w:rsid w:val="008B5573"/>
    <w:rsid w:val="008B569C"/>
    <w:rsid w:val="008B59A6"/>
    <w:rsid w:val="008B6280"/>
    <w:rsid w:val="008B6512"/>
    <w:rsid w:val="008B69CB"/>
    <w:rsid w:val="008B7AD2"/>
    <w:rsid w:val="008B7B03"/>
    <w:rsid w:val="008C27F5"/>
    <w:rsid w:val="008C301C"/>
    <w:rsid w:val="008C3138"/>
    <w:rsid w:val="008C504E"/>
    <w:rsid w:val="008C5BF7"/>
    <w:rsid w:val="008D1129"/>
    <w:rsid w:val="008D12F9"/>
    <w:rsid w:val="008D209F"/>
    <w:rsid w:val="008D39B4"/>
    <w:rsid w:val="008D539A"/>
    <w:rsid w:val="008E0016"/>
    <w:rsid w:val="008E14CD"/>
    <w:rsid w:val="008E167B"/>
    <w:rsid w:val="008E4CFE"/>
    <w:rsid w:val="008E6209"/>
    <w:rsid w:val="008F2124"/>
    <w:rsid w:val="008F2DD4"/>
    <w:rsid w:val="008F3EF0"/>
    <w:rsid w:val="008F3F69"/>
    <w:rsid w:val="008F6379"/>
    <w:rsid w:val="008F66C1"/>
    <w:rsid w:val="008F72A6"/>
    <w:rsid w:val="00900865"/>
    <w:rsid w:val="00900CD0"/>
    <w:rsid w:val="009043BE"/>
    <w:rsid w:val="00905381"/>
    <w:rsid w:val="00910341"/>
    <w:rsid w:val="009112CE"/>
    <w:rsid w:val="009117D0"/>
    <w:rsid w:val="00913CF8"/>
    <w:rsid w:val="009149CF"/>
    <w:rsid w:val="00914D26"/>
    <w:rsid w:val="009151C8"/>
    <w:rsid w:val="00916041"/>
    <w:rsid w:val="00916083"/>
    <w:rsid w:val="00916114"/>
    <w:rsid w:val="0091664D"/>
    <w:rsid w:val="0091743A"/>
    <w:rsid w:val="00920FD0"/>
    <w:rsid w:val="009214EA"/>
    <w:rsid w:val="009222DB"/>
    <w:rsid w:val="009258AB"/>
    <w:rsid w:val="00925EF4"/>
    <w:rsid w:val="00925F85"/>
    <w:rsid w:val="0092690E"/>
    <w:rsid w:val="00930E03"/>
    <w:rsid w:val="00932293"/>
    <w:rsid w:val="0093432A"/>
    <w:rsid w:val="00934FE5"/>
    <w:rsid w:val="009375AB"/>
    <w:rsid w:val="00940B4E"/>
    <w:rsid w:val="0094227F"/>
    <w:rsid w:val="00942D3D"/>
    <w:rsid w:val="0094496E"/>
    <w:rsid w:val="009459E1"/>
    <w:rsid w:val="0094734E"/>
    <w:rsid w:val="00950AB8"/>
    <w:rsid w:val="00953D51"/>
    <w:rsid w:val="00954448"/>
    <w:rsid w:val="00954652"/>
    <w:rsid w:val="00954666"/>
    <w:rsid w:val="00954925"/>
    <w:rsid w:val="009577AA"/>
    <w:rsid w:val="00960E34"/>
    <w:rsid w:val="0096149A"/>
    <w:rsid w:val="009628C5"/>
    <w:rsid w:val="009634BB"/>
    <w:rsid w:val="00964AFA"/>
    <w:rsid w:val="00964BBC"/>
    <w:rsid w:val="00965207"/>
    <w:rsid w:val="009661BA"/>
    <w:rsid w:val="00966561"/>
    <w:rsid w:val="00967414"/>
    <w:rsid w:val="009705F9"/>
    <w:rsid w:val="00973938"/>
    <w:rsid w:val="00973D5E"/>
    <w:rsid w:val="0097425D"/>
    <w:rsid w:val="00974469"/>
    <w:rsid w:val="009746B6"/>
    <w:rsid w:val="00976136"/>
    <w:rsid w:val="009805CF"/>
    <w:rsid w:val="00981CBE"/>
    <w:rsid w:val="00982863"/>
    <w:rsid w:val="00982FB2"/>
    <w:rsid w:val="00983392"/>
    <w:rsid w:val="00985F6D"/>
    <w:rsid w:val="00985F6E"/>
    <w:rsid w:val="009878B4"/>
    <w:rsid w:val="00990608"/>
    <w:rsid w:val="009918F5"/>
    <w:rsid w:val="00992BB9"/>
    <w:rsid w:val="00993CFF"/>
    <w:rsid w:val="00995C04"/>
    <w:rsid w:val="00997E16"/>
    <w:rsid w:val="009A3DE1"/>
    <w:rsid w:val="009A40DE"/>
    <w:rsid w:val="009A50C3"/>
    <w:rsid w:val="009A5A9C"/>
    <w:rsid w:val="009B235A"/>
    <w:rsid w:val="009B36B4"/>
    <w:rsid w:val="009B44A7"/>
    <w:rsid w:val="009B5D24"/>
    <w:rsid w:val="009B654C"/>
    <w:rsid w:val="009B6F36"/>
    <w:rsid w:val="009B7775"/>
    <w:rsid w:val="009C36AC"/>
    <w:rsid w:val="009C422D"/>
    <w:rsid w:val="009D1DDB"/>
    <w:rsid w:val="009D1E43"/>
    <w:rsid w:val="009D30A2"/>
    <w:rsid w:val="009D3A6B"/>
    <w:rsid w:val="009D52DA"/>
    <w:rsid w:val="009D556D"/>
    <w:rsid w:val="009D660C"/>
    <w:rsid w:val="009E2524"/>
    <w:rsid w:val="009E2872"/>
    <w:rsid w:val="009E3B43"/>
    <w:rsid w:val="009E47F4"/>
    <w:rsid w:val="009E4A56"/>
    <w:rsid w:val="009E5B77"/>
    <w:rsid w:val="009E6943"/>
    <w:rsid w:val="009F155F"/>
    <w:rsid w:val="009F27AB"/>
    <w:rsid w:val="009F6667"/>
    <w:rsid w:val="00A000FB"/>
    <w:rsid w:val="00A00715"/>
    <w:rsid w:val="00A112FD"/>
    <w:rsid w:val="00A13350"/>
    <w:rsid w:val="00A1525F"/>
    <w:rsid w:val="00A16C5A"/>
    <w:rsid w:val="00A20F80"/>
    <w:rsid w:val="00A21150"/>
    <w:rsid w:val="00A21750"/>
    <w:rsid w:val="00A21ACB"/>
    <w:rsid w:val="00A31123"/>
    <w:rsid w:val="00A3190E"/>
    <w:rsid w:val="00A441F2"/>
    <w:rsid w:val="00A44303"/>
    <w:rsid w:val="00A456A6"/>
    <w:rsid w:val="00A46123"/>
    <w:rsid w:val="00A53075"/>
    <w:rsid w:val="00A53803"/>
    <w:rsid w:val="00A541A0"/>
    <w:rsid w:val="00A56B04"/>
    <w:rsid w:val="00A56E5C"/>
    <w:rsid w:val="00A60C77"/>
    <w:rsid w:val="00A62276"/>
    <w:rsid w:val="00A62B09"/>
    <w:rsid w:val="00A63C80"/>
    <w:rsid w:val="00A650CA"/>
    <w:rsid w:val="00A67293"/>
    <w:rsid w:val="00A70353"/>
    <w:rsid w:val="00A711C8"/>
    <w:rsid w:val="00A71299"/>
    <w:rsid w:val="00A71C3C"/>
    <w:rsid w:val="00A75D6A"/>
    <w:rsid w:val="00A80F9D"/>
    <w:rsid w:val="00A8135F"/>
    <w:rsid w:val="00A854CE"/>
    <w:rsid w:val="00A866A5"/>
    <w:rsid w:val="00A8795B"/>
    <w:rsid w:val="00A9016D"/>
    <w:rsid w:val="00A9058B"/>
    <w:rsid w:val="00A93151"/>
    <w:rsid w:val="00A93275"/>
    <w:rsid w:val="00A95E8B"/>
    <w:rsid w:val="00A97562"/>
    <w:rsid w:val="00AA0886"/>
    <w:rsid w:val="00AA2158"/>
    <w:rsid w:val="00AA25F9"/>
    <w:rsid w:val="00AA3476"/>
    <w:rsid w:val="00AA5AC6"/>
    <w:rsid w:val="00AA78E9"/>
    <w:rsid w:val="00AA7D42"/>
    <w:rsid w:val="00AB0628"/>
    <w:rsid w:val="00AB1EAD"/>
    <w:rsid w:val="00AB1F2C"/>
    <w:rsid w:val="00AB2CC2"/>
    <w:rsid w:val="00AB3306"/>
    <w:rsid w:val="00AB334B"/>
    <w:rsid w:val="00AB3607"/>
    <w:rsid w:val="00AB3CD3"/>
    <w:rsid w:val="00AB4B2E"/>
    <w:rsid w:val="00AB69C9"/>
    <w:rsid w:val="00AB73DC"/>
    <w:rsid w:val="00AC1987"/>
    <w:rsid w:val="00AC1D0E"/>
    <w:rsid w:val="00AC2301"/>
    <w:rsid w:val="00AC569F"/>
    <w:rsid w:val="00AC6A81"/>
    <w:rsid w:val="00AD0F76"/>
    <w:rsid w:val="00AD36F4"/>
    <w:rsid w:val="00AD4295"/>
    <w:rsid w:val="00AD7E2C"/>
    <w:rsid w:val="00AE458E"/>
    <w:rsid w:val="00AE5857"/>
    <w:rsid w:val="00AF4664"/>
    <w:rsid w:val="00AF52DF"/>
    <w:rsid w:val="00AF59DE"/>
    <w:rsid w:val="00AF5E9E"/>
    <w:rsid w:val="00AF75A9"/>
    <w:rsid w:val="00B001E3"/>
    <w:rsid w:val="00B00351"/>
    <w:rsid w:val="00B04BF2"/>
    <w:rsid w:val="00B0559C"/>
    <w:rsid w:val="00B0645C"/>
    <w:rsid w:val="00B07937"/>
    <w:rsid w:val="00B1012E"/>
    <w:rsid w:val="00B10E72"/>
    <w:rsid w:val="00B13AA5"/>
    <w:rsid w:val="00B145C2"/>
    <w:rsid w:val="00B14974"/>
    <w:rsid w:val="00B21B30"/>
    <w:rsid w:val="00B24633"/>
    <w:rsid w:val="00B26FFD"/>
    <w:rsid w:val="00B27194"/>
    <w:rsid w:val="00B31973"/>
    <w:rsid w:val="00B34B09"/>
    <w:rsid w:val="00B3684E"/>
    <w:rsid w:val="00B3772D"/>
    <w:rsid w:val="00B4044D"/>
    <w:rsid w:val="00B40BE2"/>
    <w:rsid w:val="00B410F6"/>
    <w:rsid w:val="00B42AEC"/>
    <w:rsid w:val="00B42B97"/>
    <w:rsid w:val="00B44275"/>
    <w:rsid w:val="00B4647B"/>
    <w:rsid w:val="00B51F9B"/>
    <w:rsid w:val="00B53965"/>
    <w:rsid w:val="00B55789"/>
    <w:rsid w:val="00B5665F"/>
    <w:rsid w:val="00B57D27"/>
    <w:rsid w:val="00B621FD"/>
    <w:rsid w:val="00B625BE"/>
    <w:rsid w:val="00B6317E"/>
    <w:rsid w:val="00B63EF8"/>
    <w:rsid w:val="00B64894"/>
    <w:rsid w:val="00B66386"/>
    <w:rsid w:val="00B67F7D"/>
    <w:rsid w:val="00B71313"/>
    <w:rsid w:val="00B72CF1"/>
    <w:rsid w:val="00B7328D"/>
    <w:rsid w:val="00B738A3"/>
    <w:rsid w:val="00B769F4"/>
    <w:rsid w:val="00B80A1A"/>
    <w:rsid w:val="00B80E20"/>
    <w:rsid w:val="00B8282F"/>
    <w:rsid w:val="00B84452"/>
    <w:rsid w:val="00B90A24"/>
    <w:rsid w:val="00B90D63"/>
    <w:rsid w:val="00B92C93"/>
    <w:rsid w:val="00B93236"/>
    <w:rsid w:val="00B935E8"/>
    <w:rsid w:val="00B93E2A"/>
    <w:rsid w:val="00B94913"/>
    <w:rsid w:val="00B95479"/>
    <w:rsid w:val="00B95AC3"/>
    <w:rsid w:val="00B963B3"/>
    <w:rsid w:val="00B96C62"/>
    <w:rsid w:val="00BA0B0B"/>
    <w:rsid w:val="00BA1AB1"/>
    <w:rsid w:val="00BA316D"/>
    <w:rsid w:val="00BA6FFF"/>
    <w:rsid w:val="00BA77C6"/>
    <w:rsid w:val="00BB1325"/>
    <w:rsid w:val="00BB1A77"/>
    <w:rsid w:val="00BB220B"/>
    <w:rsid w:val="00BB26D9"/>
    <w:rsid w:val="00BB28F5"/>
    <w:rsid w:val="00BB3796"/>
    <w:rsid w:val="00BB506A"/>
    <w:rsid w:val="00BB7029"/>
    <w:rsid w:val="00BC06DC"/>
    <w:rsid w:val="00BC2175"/>
    <w:rsid w:val="00BC31AB"/>
    <w:rsid w:val="00BC38EB"/>
    <w:rsid w:val="00BC4828"/>
    <w:rsid w:val="00BC74BC"/>
    <w:rsid w:val="00BC7E5E"/>
    <w:rsid w:val="00BD10DE"/>
    <w:rsid w:val="00BD155C"/>
    <w:rsid w:val="00BD163D"/>
    <w:rsid w:val="00BD25A9"/>
    <w:rsid w:val="00BD366B"/>
    <w:rsid w:val="00BD36AF"/>
    <w:rsid w:val="00BD4546"/>
    <w:rsid w:val="00BD5BC6"/>
    <w:rsid w:val="00BE0D97"/>
    <w:rsid w:val="00BE2A43"/>
    <w:rsid w:val="00BE3CA2"/>
    <w:rsid w:val="00BE4C6A"/>
    <w:rsid w:val="00BE5A7D"/>
    <w:rsid w:val="00BE7114"/>
    <w:rsid w:val="00BF062C"/>
    <w:rsid w:val="00BF0FDA"/>
    <w:rsid w:val="00BF2332"/>
    <w:rsid w:val="00BF619E"/>
    <w:rsid w:val="00BF6478"/>
    <w:rsid w:val="00C01C98"/>
    <w:rsid w:val="00C01F95"/>
    <w:rsid w:val="00C0625E"/>
    <w:rsid w:val="00C07A86"/>
    <w:rsid w:val="00C07CE4"/>
    <w:rsid w:val="00C1102D"/>
    <w:rsid w:val="00C11B98"/>
    <w:rsid w:val="00C139A1"/>
    <w:rsid w:val="00C159A2"/>
    <w:rsid w:val="00C16251"/>
    <w:rsid w:val="00C1695D"/>
    <w:rsid w:val="00C16A1A"/>
    <w:rsid w:val="00C16B2C"/>
    <w:rsid w:val="00C16C55"/>
    <w:rsid w:val="00C1768D"/>
    <w:rsid w:val="00C20A80"/>
    <w:rsid w:val="00C2252E"/>
    <w:rsid w:val="00C249B7"/>
    <w:rsid w:val="00C271BF"/>
    <w:rsid w:val="00C27E7D"/>
    <w:rsid w:val="00C34C5B"/>
    <w:rsid w:val="00C36429"/>
    <w:rsid w:val="00C40965"/>
    <w:rsid w:val="00C43999"/>
    <w:rsid w:val="00C449D9"/>
    <w:rsid w:val="00C50502"/>
    <w:rsid w:val="00C52E05"/>
    <w:rsid w:val="00C53BB3"/>
    <w:rsid w:val="00C57977"/>
    <w:rsid w:val="00C6294D"/>
    <w:rsid w:val="00C62E6D"/>
    <w:rsid w:val="00C63770"/>
    <w:rsid w:val="00C67AB9"/>
    <w:rsid w:val="00C67CAC"/>
    <w:rsid w:val="00C70A24"/>
    <w:rsid w:val="00C727F2"/>
    <w:rsid w:val="00C72B50"/>
    <w:rsid w:val="00C7501E"/>
    <w:rsid w:val="00C76282"/>
    <w:rsid w:val="00C81156"/>
    <w:rsid w:val="00C87DA4"/>
    <w:rsid w:val="00C933E0"/>
    <w:rsid w:val="00C9739C"/>
    <w:rsid w:val="00CA019F"/>
    <w:rsid w:val="00CA2458"/>
    <w:rsid w:val="00CA274B"/>
    <w:rsid w:val="00CA2CCA"/>
    <w:rsid w:val="00CA42A3"/>
    <w:rsid w:val="00CA5DE8"/>
    <w:rsid w:val="00CA5F40"/>
    <w:rsid w:val="00CA7A58"/>
    <w:rsid w:val="00CB33CA"/>
    <w:rsid w:val="00CB6682"/>
    <w:rsid w:val="00CC0962"/>
    <w:rsid w:val="00CC3135"/>
    <w:rsid w:val="00CC5E10"/>
    <w:rsid w:val="00CC655E"/>
    <w:rsid w:val="00CD05BB"/>
    <w:rsid w:val="00CD0E1D"/>
    <w:rsid w:val="00CD1C38"/>
    <w:rsid w:val="00CD2646"/>
    <w:rsid w:val="00CD26C7"/>
    <w:rsid w:val="00CD4DAC"/>
    <w:rsid w:val="00CD762E"/>
    <w:rsid w:val="00CD78EB"/>
    <w:rsid w:val="00CE073B"/>
    <w:rsid w:val="00CE0F49"/>
    <w:rsid w:val="00CE18BE"/>
    <w:rsid w:val="00CE1FC9"/>
    <w:rsid w:val="00CE2456"/>
    <w:rsid w:val="00CE40FA"/>
    <w:rsid w:val="00CE67D7"/>
    <w:rsid w:val="00CE6EDF"/>
    <w:rsid w:val="00CF42D0"/>
    <w:rsid w:val="00CF5558"/>
    <w:rsid w:val="00D0225D"/>
    <w:rsid w:val="00D04703"/>
    <w:rsid w:val="00D04CAE"/>
    <w:rsid w:val="00D0548A"/>
    <w:rsid w:val="00D0632D"/>
    <w:rsid w:val="00D0728C"/>
    <w:rsid w:val="00D07C83"/>
    <w:rsid w:val="00D109B3"/>
    <w:rsid w:val="00D11543"/>
    <w:rsid w:val="00D126AE"/>
    <w:rsid w:val="00D12FDE"/>
    <w:rsid w:val="00D15969"/>
    <w:rsid w:val="00D17F21"/>
    <w:rsid w:val="00D214C9"/>
    <w:rsid w:val="00D221E0"/>
    <w:rsid w:val="00D231D1"/>
    <w:rsid w:val="00D26091"/>
    <w:rsid w:val="00D26503"/>
    <w:rsid w:val="00D26986"/>
    <w:rsid w:val="00D27B25"/>
    <w:rsid w:val="00D31CAA"/>
    <w:rsid w:val="00D327C8"/>
    <w:rsid w:val="00D329DD"/>
    <w:rsid w:val="00D332F0"/>
    <w:rsid w:val="00D34825"/>
    <w:rsid w:val="00D3498B"/>
    <w:rsid w:val="00D36883"/>
    <w:rsid w:val="00D371D4"/>
    <w:rsid w:val="00D377E3"/>
    <w:rsid w:val="00D412A5"/>
    <w:rsid w:val="00D44D32"/>
    <w:rsid w:val="00D472A5"/>
    <w:rsid w:val="00D51AFB"/>
    <w:rsid w:val="00D57560"/>
    <w:rsid w:val="00D60C35"/>
    <w:rsid w:val="00D610C0"/>
    <w:rsid w:val="00D6181C"/>
    <w:rsid w:val="00D63F15"/>
    <w:rsid w:val="00D65A5D"/>
    <w:rsid w:val="00D65DDA"/>
    <w:rsid w:val="00D672E1"/>
    <w:rsid w:val="00D71D36"/>
    <w:rsid w:val="00D7587D"/>
    <w:rsid w:val="00D85E54"/>
    <w:rsid w:val="00D90078"/>
    <w:rsid w:val="00D92DF8"/>
    <w:rsid w:val="00D949EF"/>
    <w:rsid w:val="00D965EC"/>
    <w:rsid w:val="00DA3CC3"/>
    <w:rsid w:val="00DA497B"/>
    <w:rsid w:val="00DA4DCF"/>
    <w:rsid w:val="00DA502E"/>
    <w:rsid w:val="00DA766F"/>
    <w:rsid w:val="00DA7F43"/>
    <w:rsid w:val="00DB0D6F"/>
    <w:rsid w:val="00DB2968"/>
    <w:rsid w:val="00DB3F6A"/>
    <w:rsid w:val="00DB5BF9"/>
    <w:rsid w:val="00DC4182"/>
    <w:rsid w:val="00DC431D"/>
    <w:rsid w:val="00DC7DE3"/>
    <w:rsid w:val="00DD0766"/>
    <w:rsid w:val="00DD0920"/>
    <w:rsid w:val="00DD1E7D"/>
    <w:rsid w:val="00DD5AEE"/>
    <w:rsid w:val="00DD605F"/>
    <w:rsid w:val="00DD6C9C"/>
    <w:rsid w:val="00DD6FB7"/>
    <w:rsid w:val="00DD7808"/>
    <w:rsid w:val="00DD7FEE"/>
    <w:rsid w:val="00DE4C18"/>
    <w:rsid w:val="00DE5A69"/>
    <w:rsid w:val="00DF2DAC"/>
    <w:rsid w:val="00DF4135"/>
    <w:rsid w:val="00DF5ADB"/>
    <w:rsid w:val="00E0066B"/>
    <w:rsid w:val="00E00CBD"/>
    <w:rsid w:val="00E011E1"/>
    <w:rsid w:val="00E019E4"/>
    <w:rsid w:val="00E020DA"/>
    <w:rsid w:val="00E02D6A"/>
    <w:rsid w:val="00E04613"/>
    <w:rsid w:val="00E06679"/>
    <w:rsid w:val="00E071E2"/>
    <w:rsid w:val="00E105BD"/>
    <w:rsid w:val="00E10660"/>
    <w:rsid w:val="00E148A2"/>
    <w:rsid w:val="00E14B5C"/>
    <w:rsid w:val="00E164A0"/>
    <w:rsid w:val="00E17CD7"/>
    <w:rsid w:val="00E2200C"/>
    <w:rsid w:val="00E234A2"/>
    <w:rsid w:val="00E23924"/>
    <w:rsid w:val="00E23947"/>
    <w:rsid w:val="00E23B49"/>
    <w:rsid w:val="00E23F50"/>
    <w:rsid w:val="00E240D0"/>
    <w:rsid w:val="00E24712"/>
    <w:rsid w:val="00E269BD"/>
    <w:rsid w:val="00E30251"/>
    <w:rsid w:val="00E31899"/>
    <w:rsid w:val="00E33DD8"/>
    <w:rsid w:val="00E34BB3"/>
    <w:rsid w:val="00E416E3"/>
    <w:rsid w:val="00E44521"/>
    <w:rsid w:val="00E453E8"/>
    <w:rsid w:val="00E50B31"/>
    <w:rsid w:val="00E50EEC"/>
    <w:rsid w:val="00E52394"/>
    <w:rsid w:val="00E52807"/>
    <w:rsid w:val="00E541C4"/>
    <w:rsid w:val="00E54BB3"/>
    <w:rsid w:val="00E57054"/>
    <w:rsid w:val="00E604C3"/>
    <w:rsid w:val="00E61D28"/>
    <w:rsid w:val="00E67D69"/>
    <w:rsid w:val="00E711AC"/>
    <w:rsid w:val="00E7222F"/>
    <w:rsid w:val="00E749C8"/>
    <w:rsid w:val="00E74B36"/>
    <w:rsid w:val="00E776B6"/>
    <w:rsid w:val="00E776BD"/>
    <w:rsid w:val="00E77BE7"/>
    <w:rsid w:val="00E77C27"/>
    <w:rsid w:val="00E801DB"/>
    <w:rsid w:val="00E80D6E"/>
    <w:rsid w:val="00E82FC5"/>
    <w:rsid w:val="00E86247"/>
    <w:rsid w:val="00E86684"/>
    <w:rsid w:val="00E86967"/>
    <w:rsid w:val="00E86A2E"/>
    <w:rsid w:val="00E914CB"/>
    <w:rsid w:val="00E933C2"/>
    <w:rsid w:val="00E936B4"/>
    <w:rsid w:val="00E9558C"/>
    <w:rsid w:val="00EA0BD3"/>
    <w:rsid w:val="00EA229C"/>
    <w:rsid w:val="00EA5731"/>
    <w:rsid w:val="00EA5965"/>
    <w:rsid w:val="00EA5F48"/>
    <w:rsid w:val="00EB0407"/>
    <w:rsid w:val="00EB6EC8"/>
    <w:rsid w:val="00EC126F"/>
    <w:rsid w:val="00EC3710"/>
    <w:rsid w:val="00EC4B37"/>
    <w:rsid w:val="00EC6992"/>
    <w:rsid w:val="00EC787F"/>
    <w:rsid w:val="00EC7F35"/>
    <w:rsid w:val="00ED0E69"/>
    <w:rsid w:val="00ED5BB0"/>
    <w:rsid w:val="00ED703E"/>
    <w:rsid w:val="00ED74EF"/>
    <w:rsid w:val="00EE04DB"/>
    <w:rsid w:val="00EE0521"/>
    <w:rsid w:val="00EE3748"/>
    <w:rsid w:val="00EE43ED"/>
    <w:rsid w:val="00EF01C9"/>
    <w:rsid w:val="00EF07F8"/>
    <w:rsid w:val="00EF0A90"/>
    <w:rsid w:val="00EF12EE"/>
    <w:rsid w:val="00EF2ED6"/>
    <w:rsid w:val="00EF3CDD"/>
    <w:rsid w:val="00EF3E87"/>
    <w:rsid w:val="00EF73BA"/>
    <w:rsid w:val="00EF7C6E"/>
    <w:rsid w:val="00F02FA3"/>
    <w:rsid w:val="00F0403E"/>
    <w:rsid w:val="00F06E4F"/>
    <w:rsid w:val="00F106A9"/>
    <w:rsid w:val="00F1080E"/>
    <w:rsid w:val="00F109F4"/>
    <w:rsid w:val="00F132C9"/>
    <w:rsid w:val="00F1488D"/>
    <w:rsid w:val="00F14E8F"/>
    <w:rsid w:val="00F176E4"/>
    <w:rsid w:val="00F20B93"/>
    <w:rsid w:val="00F20E0E"/>
    <w:rsid w:val="00F2296B"/>
    <w:rsid w:val="00F23866"/>
    <w:rsid w:val="00F252CC"/>
    <w:rsid w:val="00F25A81"/>
    <w:rsid w:val="00F27B3B"/>
    <w:rsid w:val="00F30AB8"/>
    <w:rsid w:val="00F30D09"/>
    <w:rsid w:val="00F31D19"/>
    <w:rsid w:val="00F32B0D"/>
    <w:rsid w:val="00F355AC"/>
    <w:rsid w:val="00F4192F"/>
    <w:rsid w:val="00F41C26"/>
    <w:rsid w:val="00F42E00"/>
    <w:rsid w:val="00F465FB"/>
    <w:rsid w:val="00F51786"/>
    <w:rsid w:val="00F54264"/>
    <w:rsid w:val="00F54CE9"/>
    <w:rsid w:val="00F57680"/>
    <w:rsid w:val="00F57822"/>
    <w:rsid w:val="00F6064F"/>
    <w:rsid w:val="00F60921"/>
    <w:rsid w:val="00F62179"/>
    <w:rsid w:val="00F62860"/>
    <w:rsid w:val="00F65217"/>
    <w:rsid w:val="00F66A87"/>
    <w:rsid w:val="00F67ED4"/>
    <w:rsid w:val="00F70216"/>
    <w:rsid w:val="00F71530"/>
    <w:rsid w:val="00F72C6F"/>
    <w:rsid w:val="00F7423B"/>
    <w:rsid w:val="00F7433F"/>
    <w:rsid w:val="00F746A1"/>
    <w:rsid w:val="00F81E10"/>
    <w:rsid w:val="00F8325C"/>
    <w:rsid w:val="00F84BEA"/>
    <w:rsid w:val="00F85593"/>
    <w:rsid w:val="00F909FC"/>
    <w:rsid w:val="00F91F14"/>
    <w:rsid w:val="00F93B03"/>
    <w:rsid w:val="00F9451E"/>
    <w:rsid w:val="00F94DCA"/>
    <w:rsid w:val="00F95D51"/>
    <w:rsid w:val="00F963EC"/>
    <w:rsid w:val="00F9705A"/>
    <w:rsid w:val="00F9797F"/>
    <w:rsid w:val="00FA08CC"/>
    <w:rsid w:val="00FA2046"/>
    <w:rsid w:val="00FA3981"/>
    <w:rsid w:val="00FA43BE"/>
    <w:rsid w:val="00FA51EC"/>
    <w:rsid w:val="00FA5F4D"/>
    <w:rsid w:val="00FA7EAF"/>
    <w:rsid w:val="00FB0658"/>
    <w:rsid w:val="00FB2154"/>
    <w:rsid w:val="00FB5714"/>
    <w:rsid w:val="00FB5B33"/>
    <w:rsid w:val="00FB5E40"/>
    <w:rsid w:val="00FB7325"/>
    <w:rsid w:val="00FC410E"/>
    <w:rsid w:val="00FC46F3"/>
    <w:rsid w:val="00FC4B44"/>
    <w:rsid w:val="00FC6C38"/>
    <w:rsid w:val="00FD0E3B"/>
    <w:rsid w:val="00FD0E94"/>
    <w:rsid w:val="00FD3A63"/>
    <w:rsid w:val="00FD473B"/>
    <w:rsid w:val="00FD613B"/>
    <w:rsid w:val="00FD67F8"/>
    <w:rsid w:val="00FD6D52"/>
    <w:rsid w:val="00FD76B8"/>
    <w:rsid w:val="00FE037A"/>
    <w:rsid w:val="00FE0A8D"/>
    <w:rsid w:val="00FE10C3"/>
    <w:rsid w:val="00FE32BC"/>
    <w:rsid w:val="00FE5193"/>
    <w:rsid w:val="00FE5A6F"/>
    <w:rsid w:val="00FE5D14"/>
    <w:rsid w:val="00FF20A3"/>
    <w:rsid w:val="00FF4F8B"/>
    <w:rsid w:val="00FF5A1F"/>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3F126"/>
  <w15:chartTrackingRefBased/>
  <w15:docId w15:val="{DB8B33D7-8BA3-4016-B089-E2BF7A2D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FD5"/>
    <w:pPr>
      <w:spacing w:after="0" w:line="240" w:lineRule="auto"/>
    </w:pPr>
    <w:rPr>
      <w:rFonts w:ascii="Times New Roman" w:eastAsia="Times New Roman" w:hAnsi="Times New Roman" w:cs="Times New Roman"/>
      <w:sz w:val="24"/>
      <w:szCs w:val="24"/>
      <w:lang w:eastAsia="fr-FR"/>
    </w:rPr>
  </w:style>
  <w:style w:type="paragraph" w:styleId="Nagwek1">
    <w:name w:val="heading 1"/>
    <w:basedOn w:val="Normalny"/>
    <w:next w:val="Normalny"/>
    <w:link w:val="Nagwek1Znak"/>
    <w:uiPriority w:val="9"/>
    <w:qFormat/>
    <w:rsid w:val="00E31899"/>
    <w:pPr>
      <w:keepNext/>
      <w:keepLines/>
      <w:spacing w:before="240"/>
      <w:outlineLvl w:val="0"/>
    </w:pPr>
    <w:rPr>
      <w:rFonts w:ascii="Calibri Light" w:hAnsi="Calibri Light"/>
      <w:color w:val="2F5496"/>
      <w:sz w:val="32"/>
      <w:szCs w:val="32"/>
    </w:rPr>
  </w:style>
  <w:style w:type="paragraph" w:styleId="Nagwek2">
    <w:name w:val="heading 2"/>
    <w:basedOn w:val="Normalny"/>
    <w:next w:val="Normalny"/>
    <w:link w:val="Nagwek2Znak"/>
    <w:unhideWhenUsed/>
    <w:qFormat/>
    <w:rsid w:val="00E31899"/>
    <w:pPr>
      <w:keepNext/>
      <w:keepLines/>
      <w:spacing w:before="120" w:after="60"/>
      <w:ind w:firstLine="720"/>
      <w:jc w:val="both"/>
      <w:outlineLvl w:val="1"/>
    </w:pPr>
    <w:rPr>
      <w:b/>
      <w:szCs w:val="26"/>
      <w:lang w:val="en-GB" w:eastAsia="ja-JP"/>
    </w:rPr>
  </w:style>
  <w:style w:type="paragraph" w:styleId="Nagwek3">
    <w:name w:val="heading 3"/>
    <w:basedOn w:val="Normalny"/>
    <w:next w:val="Normalny"/>
    <w:link w:val="Nagwek3Znak"/>
    <w:uiPriority w:val="9"/>
    <w:unhideWhenUsed/>
    <w:qFormat/>
    <w:rsid w:val="00E3189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1899"/>
    <w:rPr>
      <w:rFonts w:ascii="Calibri Light" w:eastAsia="Times New Roman" w:hAnsi="Calibri Light" w:cs="Times New Roman"/>
      <w:color w:val="2F5496"/>
      <w:sz w:val="32"/>
      <w:szCs w:val="32"/>
      <w:lang w:val="fr-FR" w:eastAsia="fr-FR"/>
    </w:rPr>
  </w:style>
  <w:style w:type="character" w:customStyle="1" w:styleId="Nagwek2Znak">
    <w:name w:val="Nagłówek 2 Znak"/>
    <w:basedOn w:val="Domylnaczcionkaakapitu"/>
    <w:link w:val="Nagwek2"/>
    <w:rsid w:val="00E31899"/>
    <w:rPr>
      <w:rFonts w:ascii="Times New Roman" w:eastAsia="Times New Roman" w:hAnsi="Times New Roman" w:cs="Times New Roman"/>
      <w:b/>
      <w:sz w:val="24"/>
      <w:szCs w:val="26"/>
      <w:lang w:val="en-GB" w:eastAsia="ja-JP"/>
    </w:rPr>
  </w:style>
  <w:style w:type="character" w:customStyle="1" w:styleId="Nagwek3Znak">
    <w:name w:val="Nagłówek 3 Znak"/>
    <w:basedOn w:val="Domylnaczcionkaakapitu"/>
    <w:link w:val="Nagwek3"/>
    <w:uiPriority w:val="9"/>
    <w:rsid w:val="00E31899"/>
    <w:rPr>
      <w:rFonts w:ascii="Calibri Light" w:eastAsia="Times New Roman" w:hAnsi="Calibri Light" w:cs="Times New Roman"/>
      <w:b/>
      <w:bCs/>
      <w:sz w:val="26"/>
      <w:szCs w:val="26"/>
      <w:lang w:val="fr-FR" w:eastAsia="fr-FR"/>
    </w:rPr>
  </w:style>
  <w:style w:type="character" w:styleId="Hipercze">
    <w:name w:val="Hyperlink"/>
    <w:uiPriority w:val="99"/>
    <w:unhideWhenUsed/>
    <w:rsid w:val="00E31899"/>
    <w:rPr>
      <w:color w:val="0563C1"/>
      <w:u w:val="single"/>
    </w:rPr>
  </w:style>
  <w:style w:type="paragraph" w:styleId="NormalnyWeb">
    <w:name w:val="Normal (Web)"/>
    <w:basedOn w:val="Normalny"/>
    <w:uiPriority w:val="99"/>
    <w:unhideWhenUsed/>
    <w:rsid w:val="00E31899"/>
    <w:pPr>
      <w:spacing w:before="100" w:beforeAutospacing="1" w:after="100" w:afterAutospacing="1"/>
    </w:pPr>
  </w:style>
  <w:style w:type="paragraph" w:styleId="Spistreci1">
    <w:name w:val="toc 1"/>
    <w:basedOn w:val="Normalny"/>
    <w:next w:val="Normalny"/>
    <w:autoRedefine/>
    <w:uiPriority w:val="39"/>
    <w:unhideWhenUsed/>
    <w:rsid w:val="00E31899"/>
    <w:pPr>
      <w:tabs>
        <w:tab w:val="right" w:leader="dot" w:pos="9622"/>
      </w:tabs>
      <w:spacing w:after="100"/>
    </w:pPr>
    <w:rPr>
      <w:rFonts w:ascii="Calibri Light" w:hAnsi="Calibri Light"/>
      <w:noProof/>
    </w:rPr>
  </w:style>
  <w:style w:type="paragraph" w:styleId="Spistreci2">
    <w:name w:val="toc 2"/>
    <w:basedOn w:val="Normalny"/>
    <w:next w:val="Normalny"/>
    <w:autoRedefine/>
    <w:uiPriority w:val="39"/>
    <w:unhideWhenUsed/>
    <w:rsid w:val="00E31899"/>
    <w:pPr>
      <w:tabs>
        <w:tab w:val="right" w:leader="dot" w:pos="9622"/>
      </w:tabs>
      <w:spacing w:after="60"/>
      <w:ind w:left="238"/>
    </w:pPr>
    <w:rPr>
      <w:rFonts w:ascii="Calibri Light" w:hAnsi="Calibri Light" w:cs="Calibri Light"/>
      <w:noProof/>
    </w:rPr>
  </w:style>
  <w:style w:type="paragraph" w:styleId="Spistreci3">
    <w:name w:val="toc 3"/>
    <w:basedOn w:val="Normalny"/>
    <w:next w:val="Normalny"/>
    <w:autoRedefine/>
    <w:uiPriority w:val="39"/>
    <w:unhideWhenUsed/>
    <w:rsid w:val="00E31899"/>
    <w:pPr>
      <w:ind w:left="480"/>
    </w:pPr>
  </w:style>
  <w:style w:type="paragraph" w:styleId="Tekstprzypisudolnego">
    <w:name w:val="footnote text"/>
    <w:aliases w:val="Nota al  pie,Texto de nota al pie Car"/>
    <w:basedOn w:val="Normalny"/>
    <w:link w:val="TekstprzypisudolnegoZnak"/>
    <w:unhideWhenUsed/>
    <w:rsid w:val="00E31899"/>
    <w:rPr>
      <w:sz w:val="20"/>
      <w:szCs w:val="20"/>
    </w:rPr>
  </w:style>
  <w:style w:type="character" w:customStyle="1" w:styleId="TekstprzypisudolnegoZnak">
    <w:name w:val="Tekst przypisu dolnego Znak"/>
    <w:aliases w:val="Nota al  pie Znak,Texto de nota al pie Car Znak"/>
    <w:basedOn w:val="Domylnaczcionkaakapitu"/>
    <w:link w:val="Tekstprzypisudolnego"/>
    <w:uiPriority w:val="99"/>
    <w:rsid w:val="00E31899"/>
    <w:rPr>
      <w:rFonts w:ascii="Times New Roman" w:eastAsia="Times New Roman" w:hAnsi="Times New Roman" w:cs="Times New Roman"/>
      <w:sz w:val="20"/>
      <w:szCs w:val="20"/>
      <w:lang w:val="fr-FR" w:eastAsia="fr-FR"/>
    </w:rPr>
  </w:style>
  <w:style w:type="paragraph" w:styleId="Nagwekspisutreci">
    <w:name w:val="TOC Heading"/>
    <w:basedOn w:val="Nagwek1"/>
    <w:next w:val="Normalny"/>
    <w:uiPriority w:val="39"/>
    <w:semiHidden/>
    <w:unhideWhenUsed/>
    <w:qFormat/>
    <w:rsid w:val="00E31899"/>
    <w:pPr>
      <w:spacing w:line="256" w:lineRule="auto"/>
      <w:outlineLvl w:val="9"/>
    </w:pPr>
    <w:rPr>
      <w:lang w:eastAsia="it-IT"/>
    </w:rPr>
  </w:style>
  <w:style w:type="character" w:styleId="Odwoanieprzypisudolnego">
    <w:name w:val="footnote reference"/>
    <w:uiPriority w:val="99"/>
    <w:semiHidden/>
    <w:unhideWhenUsed/>
    <w:rsid w:val="00E31899"/>
    <w:rPr>
      <w:vertAlign w:val="superscript"/>
    </w:rPr>
  </w:style>
  <w:style w:type="character" w:customStyle="1" w:styleId="Collegamentoipertestuale1">
    <w:name w:val="Collegamento ipertestuale1"/>
    <w:uiPriority w:val="99"/>
    <w:semiHidden/>
    <w:rsid w:val="00E31899"/>
    <w:rPr>
      <w:color w:val="0563C1"/>
      <w:u w:val="single"/>
    </w:rPr>
  </w:style>
  <w:style w:type="character" w:customStyle="1" w:styleId="s1">
    <w:name w:val="s1"/>
    <w:basedOn w:val="Domylnaczcionkaakapitu"/>
    <w:rsid w:val="00E31899"/>
  </w:style>
  <w:style w:type="paragraph" w:styleId="Nagwek">
    <w:name w:val="header"/>
    <w:basedOn w:val="Normalny"/>
    <w:link w:val="NagwekZnak"/>
    <w:uiPriority w:val="99"/>
    <w:unhideWhenUsed/>
    <w:rsid w:val="00916114"/>
    <w:pPr>
      <w:tabs>
        <w:tab w:val="center" w:pos="4819"/>
        <w:tab w:val="right" w:pos="9638"/>
      </w:tabs>
    </w:pPr>
  </w:style>
  <w:style w:type="character" w:customStyle="1" w:styleId="NagwekZnak">
    <w:name w:val="Nagłówek Znak"/>
    <w:basedOn w:val="Domylnaczcionkaakapitu"/>
    <w:link w:val="Nagwek"/>
    <w:uiPriority w:val="99"/>
    <w:rsid w:val="00916114"/>
    <w:rPr>
      <w:rFonts w:ascii="Times New Roman" w:eastAsia="Times New Roman" w:hAnsi="Times New Roman" w:cs="Times New Roman"/>
      <w:sz w:val="24"/>
      <w:szCs w:val="24"/>
      <w:lang w:val="fr-FR" w:eastAsia="fr-FR"/>
    </w:rPr>
  </w:style>
  <w:style w:type="paragraph" w:styleId="Stopka">
    <w:name w:val="footer"/>
    <w:basedOn w:val="Normalny"/>
    <w:link w:val="StopkaZnak"/>
    <w:uiPriority w:val="99"/>
    <w:unhideWhenUsed/>
    <w:rsid w:val="00916114"/>
    <w:pPr>
      <w:tabs>
        <w:tab w:val="center" w:pos="4819"/>
        <w:tab w:val="right" w:pos="9638"/>
      </w:tabs>
    </w:pPr>
  </w:style>
  <w:style w:type="character" w:customStyle="1" w:styleId="StopkaZnak">
    <w:name w:val="Stopka Znak"/>
    <w:basedOn w:val="Domylnaczcionkaakapitu"/>
    <w:link w:val="Stopka"/>
    <w:uiPriority w:val="99"/>
    <w:rsid w:val="00916114"/>
    <w:rPr>
      <w:rFonts w:ascii="Times New Roman" w:eastAsia="Times New Roman" w:hAnsi="Times New Roman" w:cs="Times New Roman"/>
      <w:sz w:val="24"/>
      <w:szCs w:val="24"/>
      <w:lang w:val="fr-FR" w:eastAsia="fr-FR"/>
    </w:rPr>
  </w:style>
  <w:style w:type="paragraph" w:styleId="Tekstdymka">
    <w:name w:val="Balloon Text"/>
    <w:basedOn w:val="Normalny"/>
    <w:link w:val="TekstdymkaZnak"/>
    <w:uiPriority w:val="99"/>
    <w:semiHidden/>
    <w:unhideWhenUsed/>
    <w:rsid w:val="004A54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542C"/>
    <w:rPr>
      <w:rFonts w:ascii="Segoe UI" w:eastAsia="Times New Roman" w:hAnsi="Segoe UI" w:cs="Segoe UI"/>
      <w:sz w:val="18"/>
      <w:szCs w:val="18"/>
      <w:lang w:val="fr-FR" w:eastAsia="fr-FR"/>
    </w:rPr>
  </w:style>
  <w:style w:type="character" w:customStyle="1" w:styleId="NotaapidipaginaCorsivo">
    <w:name w:val="Nota a piè di pagina + Corsivo"/>
    <w:basedOn w:val="Domylnaczcionkaakapitu"/>
    <w:rsid w:val="007C3CC4"/>
    <w:rPr>
      <w:rFonts w:ascii="AngsanaUPC" w:eastAsia="AngsanaUPC" w:hAnsi="AngsanaUPC" w:cs="AngsanaUPC"/>
      <w:b/>
      <w:bCs/>
      <w:i/>
      <w:iCs/>
      <w:smallCaps w:val="0"/>
      <w:strike w:val="0"/>
      <w:color w:val="000000"/>
      <w:spacing w:val="0"/>
      <w:w w:val="100"/>
      <w:position w:val="0"/>
      <w:sz w:val="24"/>
      <w:szCs w:val="24"/>
      <w:u w:val="none"/>
      <w:lang w:val="es-ES"/>
    </w:rPr>
  </w:style>
  <w:style w:type="character" w:customStyle="1" w:styleId="hgkelc">
    <w:name w:val="hgkelc"/>
    <w:basedOn w:val="Domylnaczcionkaakapitu"/>
    <w:rsid w:val="001B2455"/>
  </w:style>
  <w:style w:type="character" w:customStyle="1" w:styleId="kx21rb">
    <w:name w:val="kx21rb"/>
    <w:basedOn w:val="Domylnaczcionkaakapitu"/>
    <w:rsid w:val="001B2455"/>
  </w:style>
  <w:style w:type="character" w:styleId="UyteHipercze">
    <w:name w:val="FollowedHyperlink"/>
    <w:basedOn w:val="Domylnaczcionkaakapitu"/>
    <w:uiPriority w:val="99"/>
    <w:semiHidden/>
    <w:unhideWhenUsed/>
    <w:rsid w:val="007378D6"/>
    <w:rPr>
      <w:color w:val="954F72" w:themeColor="followedHyperlink"/>
      <w:u w:val="single"/>
    </w:rPr>
  </w:style>
  <w:style w:type="paragraph" w:styleId="Akapitzlist">
    <w:name w:val="List Paragraph"/>
    <w:basedOn w:val="Normalny"/>
    <w:uiPriority w:val="34"/>
    <w:qFormat/>
    <w:rsid w:val="00D12FDE"/>
    <w:pPr>
      <w:ind w:left="720"/>
      <w:contextualSpacing/>
    </w:pPr>
  </w:style>
  <w:style w:type="character" w:styleId="Pogrubienie">
    <w:name w:val="Strong"/>
    <w:basedOn w:val="Domylnaczcionkaakapitu"/>
    <w:uiPriority w:val="22"/>
    <w:qFormat/>
    <w:rsid w:val="00CC3135"/>
    <w:rPr>
      <w:b/>
      <w:bCs/>
    </w:rPr>
  </w:style>
  <w:style w:type="paragraph" w:styleId="Listapunktowana">
    <w:name w:val="List Bullet"/>
    <w:basedOn w:val="Normalny"/>
    <w:uiPriority w:val="99"/>
    <w:unhideWhenUsed/>
    <w:rsid w:val="00315DA4"/>
    <w:pPr>
      <w:numPr>
        <w:numId w:val="1"/>
      </w:numPr>
      <w:contextualSpacing/>
    </w:pPr>
  </w:style>
  <w:style w:type="character" w:styleId="Odwoaniedokomentarza">
    <w:name w:val="annotation reference"/>
    <w:basedOn w:val="Domylnaczcionkaakapitu"/>
    <w:uiPriority w:val="99"/>
    <w:semiHidden/>
    <w:unhideWhenUsed/>
    <w:rsid w:val="0085212B"/>
    <w:rPr>
      <w:sz w:val="16"/>
      <w:szCs w:val="16"/>
    </w:rPr>
  </w:style>
  <w:style w:type="paragraph" w:styleId="Tekstkomentarza">
    <w:name w:val="annotation text"/>
    <w:basedOn w:val="Normalny"/>
    <w:link w:val="TekstkomentarzaZnak"/>
    <w:uiPriority w:val="99"/>
    <w:semiHidden/>
    <w:unhideWhenUsed/>
    <w:rsid w:val="0085212B"/>
    <w:rPr>
      <w:sz w:val="20"/>
      <w:szCs w:val="20"/>
    </w:rPr>
  </w:style>
  <w:style w:type="character" w:customStyle="1" w:styleId="TekstkomentarzaZnak">
    <w:name w:val="Tekst komentarza Znak"/>
    <w:basedOn w:val="Domylnaczcionkaakapitu"/>
    <w:link w:val="Tekstkomentarza"/>
    <w:uiPriority w:val="99"/>
    <w:semiHidden/>
    <w:rsid w:val="0085212B"/>
    <w:rPr>
      <w:rFonts w:ascii="Times New Roman" w:eastAsia="Times New Roman" w:hAnsi="Times New Roman" w:cs="Times New Roman"/>
      <w:sz w:val="20"/>
      <w:szCs w:val="20"/>
      <w:lang w:eastAsia="fr-FR"/>
    </w:rPr>
  </w:style>
  <w:style w:type="paragraph" w:styleId="Tematkomentarza">
    <w:name w:val="annotation subject"/>
    <w:basedOn w:val="Tekstkomentarza"/>
    <w:next w:val="Tekstkomentarza"/>
    <w:link w:val="TematkomentarzaZnak"/>
    <w:uiPriority w:val="99"/>
    <w:semiHidden/>
    <w:unhideWhenUsed/>
    <w:rsid w:val="0085212B"/>
    <w:rPr>
      <w:b/>
      <w:bCs/>
    </w:rPr>
  </w:style>
  <w:style w:type="character" w:customStyle="1" w:styleId="TematkomentarzaZnak">
    <w:name w:val="Temat komentarza Znak"/>
    <w:basedOn w:val="TekstkomentarzaZnak"/>
    <w:link w:val="Tematkomentarza"/>
    <w:uiPriority w:val="99"/>
    <w:semiHidden/>
    <w:rsid w:val="0085212B"/>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342">
      <w:bodyDiv w:val="1"/>
      <w:marLeft w:val="0"/>
      <w:marRight w:val="0"/>
      <w:marTop w:val="0"/>
      <w:marBottom w:val="0"/>
      <w:divBdr>
        <w:top w:val="none" w:sz="0" w:space="0" w:color="auto"/>
        <w:left w:val="none" w:sz="0" w:space="0" w:color="auto"/>
        <w:bottom w:val="none" w:sz="0" w:space="0" w:color="auto"/>
        <w:right w:val="none" w:sz="0" w:space="0" w:color="auto"/>
      </w:divBdr>
    </w:div>
    <w:div w:id="480079817">
      <w:bodyDiv w:val="1"/>
      <w:marLeft w:val="0"/>
      <w:marRight w:val="0"/>
      <w:marTop w:val="0"/>
      <w:marBottom w:val="0"/>
      <w:divBdr>
        <w:top w:val="none" w:sz="0" w:space="0" w:color="auto"/>
        <w:left w:val="none" w:sz="0" w:space="0" w:color="auto"/>
        <w:bottom w:val="none" w:sz="0" w:space="0" w:color="auto"/>
        <w:right w:val="none" w:sz="0" w:space="0" w:color="auto"/>
      </w:divBdr>
    </w:div>
    <w:div w:id="522982566">
      <w:bodyDiv w:val="1"/>
      <w:marLeft w:val="0"/>
      <w:marRight w:val="0"/>
      <w:marTop w:val="0"/>
      <w:marBottom w:val="0"/>
      <w:divBdr>
        <w:top w:val="none" w:sz="0" w:space="0" w:color="auto"/>
        <w:left w:val="none" w:sz="0" w:space="0" w:color="auto"/>
        <w:bottom w:val="none" w:sz="0" w:space="0" w:color="auto"/>
        <w:right w:val="none" w:sz="0" w:space="0" w:color="auto"/>
      </w:divBdr>
    </w:div>
    <w:div w:id="681587580">
      <w:bodyDiv w:val="1"/>
      <w:marLeft w:val="0"/>
      <w:marRight w:val="0"/>
      <w:marTop w:val="0"/>
      <w:marBottom w:val="0"/>
      <w:divBdr>
        <w:top w:val="none" w:sz="0" w:space="0" w:color="auto"/>
        <w:left w:val="none" w:sz="0" w:space="0" w:color="auto"/>
        <w:bottom w:val="none" w:sz="0" w:space="0" w:color="auto"/>
        <w:right w:val="none" w:sz="0" w:space="0" w:color="auto"/>
      </w:divBdr>
    </w:div>
    <w:div w:id="846334590">
      <w:bodyDiv w:val="1"/>
      <w:marLeft w:val="0"/>
      <w:marRight w:val="0"/>
      <w:marTop w:val="0"/>
      <w:marBottom w:val="0"/>
      <w:divBdr>
        <w:top w:val="none" w:sz="0" w:space="0" w:color="auto"/>
        <w:left w:val="none" w:sz="0" w:space="0" w:color="auto"/>
        <w:bottom w:val="none" w:sz="0" w:space="0" w:color="auto"/>
        <w:right w:val="none" w:sz="0" w:space="0" w:color="auto"/>
      </w:divBdr>
    </w:div>
    <w:div w:id="848565541">
      <w:bodyDiv w:val="1"/>
      <w:marLeft w:val="0"/>
      <w:marRight w:val="0"/>
      <w:marTop w:val="0"/>
      <w:marBottom w:val="0"/>
      <w:divBdr>
        <w:top w:val="none" w:sz="0" w:space="0" w:color="auto"/>
        <w:left w:val="none" w:sz="0" w:space="0" w:color="auto"/>
        <w:bottom w:val="none" w:sz="0" w:space="0" w:color="auto"/>
        <w:right w:val="none" w:sz="0" w:space="0" w:color="auto"/>
      </w:divBdr>
    </w:div>
    <w:div w:id="906645201">
      <w:bodyDiv w:val="1"/>
      <w:marLeft w:val="0"/>
      <w:marRight w:val="0"/>
      <w:marTop w:val="0"/>
      <w:marBottom w:val="0"/>
      <w:divBdr>
        <w:top w:val="none" w:sz="0" w:space="0" w:color="auto"/>
        <w:left w:val="none" w:sz="0" w:space="0" w:color="auto"/>
        <w:bottom w:val="none" w:sz="0" w:space="0" w:color="auto"/>
        <w:right w:val="none" w:sz="0" w:space="0" w:color="auto"/>
      </w:divBdr>
    </w:div>
    <w:div w:id="1409957500">
      <w:bodyDiv w:val="1"/>
      <w:marLeft w:val="0"/>
      <w:marRight w:val="0"/>
      <w:marTop w:val="0"/>
      <w:marBottom w:val="0"/>
      <w:divBdr>
        <w:top w:val="none" w:sz="0" w:space="0" w:color="auto"/>
        <w:left w:val="none" w:sz="0" w:space="0" w:color="auto"/>
        <w:bottom w:val="none" w:sz="0" w:space="0" w:color="auto"/>
        <w:right w:val="none" w:sz="0" w:space="0" w:color="auto"/>
      </w:divBdr>
    </w:div>
    <w:div w:id="1521163171">
      <w:bodyDiv w:val="1"/>
      <w:marLeft w:val="0"/>
      <w:marRight w:val="0"/>
      <w:marTop w:val="0"/>
      <w:marBottom w:val="0"/>
      <w:divBdr>
        <w:top w:val="none" w:sz="0" w:space="0" w:color="auto"/>
        <w:left w:val="none" w:sz="0" w:space="0" w:color="auto"/>
        <w:bottom w:val="none" w:sz="0" w:space="0" w:color="auto"/>
        <w:right w:val="none" w:sz="0" w:space="0" w:color="auto"/>
      </w:divBdr>
    </w:div>
    <w:div w:id="1618294263">
      <w:bodyDiv w:val="1"/>
      <w:marLeft w:val="0"/>
      <w:marRight w:val="0"/>
      <w:marTop w:val="0"/>
      <w:marBottom w:val="0"/>
      <w:divBdr>
        <w:top w:val="none" w:sz="0" w:space="0" w:color="auto"/>
        <w:left w:val="none" w:sz="0" w:space="0" w:color="auto"/>
        <w:bottom w:val="none" w:sz="0" w:space="0" w:color="auto"/>
        <w:right w:val="none" w:sz="0" w:space="0" w:color="auto"/>
      </w:divBdr>
    </w:div>
    <w:div w:id="2009400257">
      <w:bodyDiv w:val="1"/>
      <w:marLeft w:val="0"/>
      <w:marRight w:val="0"/>
      <w:marTop w:val="0"/>
      <w:marBottom w:val="0"/>
      <w:divBdr>
        <w:top w:val="none" w:sz="0" w:space="0" w:color="auto"/>
        <w:left w:val="none" w:sz="0" w:space="0" w:color="auto"/>
        <w:bottom w:val="none" w:sz="0" w:space="0" w:color="auto"/>
        <w:right w:val="none" w:sz="0" w:space="0" w:color="auto"/>
      </w:divBdr>
    </w:div>
    <w:div w:id="2064060997">
      <w:bodyDiv w:val="1"/>
      <w:marLeft w:val="0"/>
      <w:marRight w:val="0"/>
      <w:marTop w:val="0"/>
      <w:marBottom w:val="0"/>
      <w:divBdr>
        <w:top w:val="none" w:sz="0" w:space="0" w:color="auto"/>
        <w:left w:val="none" w:sz="0" w:space="0" w:color="auto"/>
        <w:bottom w:val="none" w:sz="0" w:space="0" w:color="auto"/>
        <w:right w:val="none" w:sz="0" w:space="0" w:color="auto"/>
      </w:divBdr>
    </w:div>
    <w:div w:id="21448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tican.va/holy_father/benedict_xvi/speeches/2006/february/documents/hf_ben-xvi_spe_20060227_embrione-umano_it.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64DF-BBDB-4FCE-B7D3-322FA9D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14321</Words>
  <Characters>85930</Characters>
  <Application>Microsoft Office Word</Application>
  <DocSecurity>0</DocSecurity>
  <Lines>716</Lines>
  <Paragraphs>200</Paragraphs>
  <ScaleCrop>false</ScaleCrop>
  <HeadingPairs>
    <vt:vector size="8" baseType="variant">
      <vt:variant>
        <vt:lpstr>Tytuł</vt:lpstr>
      </vt:variant>
      <vt:variant>
        <vt:i4>1</vt:i4>
      </vt:variant>
      <vt:variant>
        <vt:lpstr>Titolo</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Hewlett-Packard Company</Company>
  <LinksUpToDate>false</LinksUpToDate>
  <CharactersWithSpaces>100051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Fauville Denis</dc:creator>
  <cp:keywords/>
  <dc:description/>
  <cp:lastModifiedBy>s. Gaudencja</cp:lastModifiedBy>
  <cp:revision>2</cp:revision>
  <cp:lastPrinted>2024-03-07T15:39:00Z</cp:lastPrinted>
  <dcterms:created xsi:type="dcterms:W3CDTF">2024-04-08T10:12:00Z</dcterms:created>
  <dcterms:modified xsi:type="dcterms:W3CDTF">2024-04-08T10:12:00Z</dcterms:modified>
</cp:coreProperties>
</file>